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sz w:val="18"/>
          <w:szCs w:val="18"/>
        </w:rPr>
      </w:pPr>
    </w:p>
    <w:tbl>
      <w:tblPr>
        <w:tblStyle w:val="14"/>
        <w:tblW w:w="8522" w:type="dxa"/>
        <w:jc w:val="center"/>
        <w:tblLayout w:type="fixed"/>
        <w:tblCellMar>
          <w:top w:w="0" w:type="dxa"/>
          <w:left w:w="108" w:type="dxa"/>
          <w:bottom w:w="0" w:type="dxa"/>
          <w:right w:w="108" w:type="dxa"/>
        </w:tblCellMar>
      </w:tblPr>
      <w:tblGrid>
        <w:gridCol w:w="8522"/>
      </w:tblGrid>
      <w:tr>
        <w:tblPrEx>
          <w:tblCellMar>
            <w:top w:w="0" w:type="dxa"/>
            <w:left w:w="108" w:type="dxa"/>
            <w:bottom w:w="0" w:type="dxa"/>
            <w:right w:w="108" w:type="dxa"/>
          </w:tblCellMar>
        </w:tblPrEx>
        <w:trPr>
          <w:trHeight w:val="1440" w:hRule="atLeast"/>
          <w:jc w:val="center"/>
        </w:trPr>
        <w:tc>
          <w:tcPr>
            <w:tcW w:w="8522" w:type="dxa"/>
            <w:tcBorders>
              <w:bottom w:val="single" w:color="4F81BD" w:sz="4" w:space="0"/>
            </w:tcBorders>
            <w:vAlign w:val="center"/>
          </w:tcPr>
          <w:p>
            <w:pPr>
              <w:pStyle w:val="18"/>
              <w:ind w:left="2644" w:leftChars="840" w:hanging="880" w:hangingChars="200"/>
              <w:rPr>
                <w:rFonts w:ascii="微软雅黑" w:hAnsi="微软雅黑" w:eastAsia="微软雅黑"/>
                <w:sz w:val="44"/>
                <w:szCs w:val="44"/>
              </w:rPr>
            </w:pPr>
            <w:bookmarkStart w:id="0" w:name="OLE_LINK1"/>
            <w:r>
              <w:rPr>
                <w:rFonts w:hint="eastAsia" w:ascii="微软雅黑" w:hAnsi="微软雅黑" w:eastAsia="微软雅黑" w:cs="宋体"/>
                <w:b/>
                <w:sz w:val="44"/>
                <w:szCs w:val="44"/>
              </w:rPr>
              <w:t>安徽淮南</w:t>
            </w:r>
            <w:r>
              <w:rPr>
                <w:rFonts w:ascii="微软雅黑" w:hAnsi="微软雅黑" w:eastAsia="微软雅黑" w:cs="宋体"/>
                <w:b/>
                <w:sz w:val="44"/>
                <w:szCs w:val="44"/>
              </w:rPr>
              <w:t>公共资源交易</w:t>
            </w:r>
            <w:r>
              <w:rPr>
                <w:rFonts w:ascii="微软雅黑" w:hAnsi="微软雅黑" w:eastAsia="微软雅黑" w:cs="宋体"/>
                <w:b/>
                <w:sz w:val="44"/>
                <w:szCs w:val="44"/>
              </w:rPr>
              <w:br w:type="textWrapping"/>
            </w:r>
            <w:r>
              <w:rPr>
                <w:rFonts w:ascii="微软雅黑" w:hAnsi="微软雅黑" w:eastAsia="微软雅黑" w:cs="宋体"/>
                <w:b/>
                <w:sz w:val="44"/>
                <w:szCs w:val="44"/>
              </w:rPr>
              <w:t>网上商城系统</w:t>
            </w:r>
          </w:p>
        </w:tc>
      </w:tr>
      <w:tr>
        <w:tblPrEx>
          <w:tblCellMar>
            <w:top w:w="0" w:type="dxa"/>
            <w:left w:w="108" w:type="dxa"/>
            <w:bottom w:w="0" w:type="dxa"/>
            <w:right w:w="108" w:type="dxa"/>
          </w:tblCellMar>
        </w:tblPrEx>
        <w:trPr>
          <w:trHeight w:val="720" w:hRule="atLeast"/>
          <w:jc w:val="center"/>
        </w:trPr>
        <w:tc>
          <w:tcPr>
            <w:tcW w:w="8522" w:type="dxa"/>
            <w:tcBorders>
              <w:top w:val="single" w:color="4F81BD" w:sz="4" w:space="0"/>
            </w:tcBorders>
            <w:vAlign w:val="center"/>
          </w:tcPr>
          <w:p>
            <w:pPr>
              <w:pStyle w:val="18"/>
              <w:jc w:val="center"/>
              <w:rPr>
                <w:rFonts w:ascii="微软雅黑" w:hAnsi="微软雅黑" w:eastAsia="微软雅黑"/>
                <w:sz w:val="18"/>
                <w:szCs w:val="18"/>
              </w:rPr>
            </w:pPr>
            <w:r>
              <w:rPr>
                <w:rFonts w:hint="eastAsia" w:ascii="微软雅黑" w:hAnsi="微软雅黑" w:eastAsia="微软雅黑"/>
                <w:sz w:val="18"/>
                <w:szCs w:val="18"/>
              </w:rPr>
              <w:t xml:space="preserve">                                                                   </w:t>
            </w:r>
          </w:p>
          <w:p>
            <w:pPr>
              <w:pStyle w:val="18"/>
              <w:jc w:val="center"/>
              <w:rPr>
                <w:rFonts w:ascii="微软雅黑" w:hAnsi="微软雅黑" w:eastAsia="微软雅黑"/>
                <w:sz w:val="18"/>
                <w:szCs w:val="18"/>
              </w:rPr>
            </w:pPr>
          </w:p>
          <w:p>
            <w:pPr>
              <w:pStyle w:val="18"/>
              <w:jc w:val="center"/>
              <w:rPr>
                <w:rFonts w:ascii="微软雅黑" w:hAnsi="微软雅黑" w:eastAsia="微软雅黑"/>
                <w:sz w:val="18"/>
                <w:szCs w:val="18"/>
              </w:rPr>
            </w:pPr>
          </w:p>
          <w:p>
            <w:pPr>
              <w:pStyle w:val="18"/>
              <w:jc w:val="center"/>
              <w:rPr>
                <w:rFonts w:ascii="微软雅黑" w:hAnsi="微软雅黑" w:eastAsia="微软雅黑"/>
                <w:sz w:val="18"/>
                <w:szCs w:val="18"/>
              </w:rPr>
            </w:pPr>
          </w:p>
          <w:p>
            <w:pPr>
              <w:pStyle w:val="18"/>
              <w:jc w:val="center"/>
              <w:rPr>
                <w:rFonts w:ascii="微软雅黑" w:hAnsi="微软雅黑" w:eastAsia="微软雅黑"/>
                <w:sz w:val="18"/>
                <w:szCs w:val="18"/>
              </w:rPr>
            </w:pPr>
          </w:p>
          <w:p>
            <w:pPr>
              <w:pStyle w:val="18"/>
              <w:jc w:val="center"/>
              <w:rPr>
                <w:rFonts w:ascii="微软雅黑" w:hAnsi="微软雅黑" w:eastAsia="微软雅黑"/>
                <w:sz w:val="18"/>
                <w:szCs w:val="18"/>
              </w:rPr>
            </w:pPr>
          </w:p>
          <w:p>
            <w:pPr>
              <w:pStyle w:val="18"/>
              <w:jc w:val="center"/>
              <w:rPr>
                <w:rFonts w:ascii="微软雅黑" w:hAnsi="微软雅黑" w:eastAsia="微软雅黑"/>
                <w:sz w:val="18"/>
                <w:szCs w:val="18"/>
              </w:rPr>
            </w:pPr>
          </w:p>
          <w:p>
            <w:pPr>
              <w:pStyle w:val="18"/>
              <w:jc w:val="center"/>
              <w:rPr>
                <w:rFonts w:ascii="微软雅黑" w:hAnsi="微软雅黑" w:eastAsia="微软雅黑"/>
                <w:sz w:val="18"/>
                <w:szCs w:val="18"/>
              </w:rPr>
            </w:pPr>
          </w:p>
          <w:p>
            <w:pPr>
              <w:pStyle w:val="18"/>
              <w:jc w:val="center"/>
              <w:rPr>
                <w:rFonts w:ascii="微软雅黑" w:hAnsi="微软雅黑" w:eastAsia="微软雅黑"/>
                <w:sz w:val="18"/>
                <w:szCs w:val="18"/>
              </w:rPr>
            </w:pPr>
          </w:p>
          <w:p>
            <w:pPr>
              <w:pStyle w:val="18"/>
              <w:jc w:val="center"/>
              <w:rPr>
                <w:rFonts w:ascii="微软雅黑" w:hAnsi="微软雅黑" w:eastAsia="微软雅黑"/>
                <w:sz w:val="18"/>
                <w:szCs w:val="18"/>
              </w:rPr>
            </w:pPr>
          </w:p>
          <w:p>
            <w:pPr>
              <w:pStyle w:val="18"/>
              <w:jc w:val="center"/>
              <w:rPr>
                <w:rFonts w:ascii="微软雅黑" w:hAnsi="微软雅黑" w:eastAsia="微软雅黑"/>
                <w:sz w:val="18"/>
                <w:szCs w:val="18"/>
              </w:rPr>
            </w:pPr>
            <w:r>
              <w:rPr>
                <w:rFonts w:hint="eastAsia" w:ascii="微软雅黑" w:hAnsi="微软雅黑" w:eastAsia="微软雅黑"/>
                <w:sz w:val="18"/>
                <w:szCs w:val="18"/>
              </w:rPr>
              <w:t xml:space="preserve">                                                                  </w:t>
            </w:r>
          </w:p>
          <w:p>
            <w:pPr>
              <w:pStyle w:val="18"/>
              <w:jc w:val="center"/>
              <w:rPr>
                <w:rFonts w:ascii="微软雅黑" w:hAnsi="微软雅黑" w:eastAsia="微软雅黑"/>
                <w:sz w:val="18"/>
                <w:szCs w:val="18"/>
              </w:rPr>
            </w:pPr>
          </w:p>
          <w:p>
            <w:pPr>
              <w:pStyle w:val="18"/>
              <w:jc w:val="center"/>
              <w:rPr>
                <w:rFonts w:ascii="微软雅黑" w:hAnsi="微软雅黑" w:eastAsia="微软雅黑"/>
                <w:sz w:val="18"/>
                <w:szCs w:val="18"/>
              </w:rPr>
            </w:pPr>
          </w:p>
          <w:p>
            <w:pPr>
              <w:pStyle w:val="18"/>
              <w:jc w:val="center"/>
              <w:rPr>
                <w:rFonts w:ascii="微软雅黑" w:hAnsi="微软雅黑" w:eastAsia="微软雅黑"/>
                <w:sz w:val="18"/>
                <w:szCs w:val="18"/>
              </w:rPr>
            </w:pPr>
          </w:p>
          <w:p>
            <w:pPr>
              <w:pStyle w:val="18"/>
              <w:jc w:val="center"/>
              <w:rPr>
                <w:rFonts w:ascii="微软雅黑" w:hAnsi="微软雅黑" w:eastAsia="微软雅黑"/>
                <w:sz w:val="18"/>
                <w:szCs w:val="18"/>
              </w:rPr>
            </w:pPr>
          </w:p>
          <w:p>
            <w:pPr>
              <w:pStyle w:val="18"/>
              <w:jc w:val="center"/>
              <w:rPr>
                <w:rFonts w:ascii="微软雅黑" w:hAnsi="微软雅黑" w:eastAsia="微软雅黑"/>
                <w:b/>
                <w:sz w:val="18"/>
                <w:szCs w:val="18"/>
              </w:rPr>
            </w:pPr>
            <w:r>
              <w:rPr>
                <w:rFonts w:hint="eastAsia" w:ascii="微软雅黑" w:hAnsi="微软雅黑" w:eastAsia="微软雅黑"/>
                <w:sz w:val="18"/>
                <w:szCs w:val="18"/>
              </w:rPr>
              <w:t xml:space="preserve">                                                                    </w:t>
            </w:r>
            <w:r>
              <w:rPr>
                <w:rFonts w:hint="eastAsia" w:ascii="微软雅黑" w:hAnsi="微软雅黑" w:eastAsia="微软雅黑"/>
                <w:b/>
                <w:sz w:val="18"/>
                <w:szCs w:val="18"/>
              </w:rPr>
              <w:t>——供应商操作手册</w:t>
            </w:r>
          </w:p>
          <w:p>
            <w:pPr>
              <w:pStyle w:val="18"/>
              <w:jc w:val="center"/>
              <w:rPr>
                <w:rFonts w:ascii="微软雅黑" w:hAnsi="微软雅黑" w:eastAsia="微软雅黑"/>
                <w:b/>
                <w:sz w:val="18"/>
                <w:szCs w:val="18"/>
              </w:rPr>
            </w:pPr>
            <w:r>
              <w:rPr>
                <w:rFonts w:hint="eastAsia" w:ascii="微软雅黑" w:hAnsi="微软雅黑" w:eastAsia="微软雅黑"/>
                <w:b/>
                <w:sz w:val="18"/>
                <w:szCs w:val="18"/>
              </w:rPr>
              <w:t xml:space="preserve">                                                    </w:t>
            </w:r>
            <w:r>
              <w:rPr>
                <w:rFonts w:hint="eastAsia" w:ascii="微软雅黑" w:hAnsi="微软雅黑" w:eastAsia="微软雅黑"/>
                <w:b/>
                <w:sz w:val="18"/>
                <w:szCs w:val="18"/>
                <w:lang w:val="en-US" w:eastAsia="zh-CN"/>
              </w:rPr>
              <w:t xml:space="preserve">      </w:t>
            </w:r>
            <w:r>
              <w:rPr>
                <w:rFonts w:hint="eastAsia" w:ascii="微软雅黑" w:hAnsi="微软雅黑" w:eastAsia="微软雅黑"/>
                <w:b/>
                <w:sz w:val="18"/>
                <w:szCs w:val="18"/>
              </w:rPr>
              <w:t xml:space="preserve">  编制时间：20</w:t>
            </w:r>
            <w:r>
              <w:rPr>
                <w:rFonts w:hint="eastAsia" w:ascii="微软雅黑" w:hAnsi="微软雅黑" w:eastAsia="微软雅黑"/>
                <w:b/>
                <w:sz w:val="18"/>
                <w:szCs w:val="18"/>
                <w:lang w:val="en-US" w:eastAsia="zh-CN"/>
              </w:rPr>
              <w:t>20</w:t>
            </w:r>
            <w:r>
              <w:rPr>
                <w:rFonts w:hint="eastAsia" w:ascii="微软雅黑" w:hAnsi="微软雅黑" w:eastAsia="微软雅黑"/>
                <w:b/>
                <w:sz w:val="18"/>
                <w:szCs w:val="18"/>
              </w:rPr>
              <w:t>年</w:t>
            </w:r>
            <w:r>
              <w:rPr>
                <w:rFonts w:hint="eastAsia" w:ascii="微软雅黑" w:hAnsi="微软雅黑" w:eastAsia="微软雅黑"/>
                <w:b/>
                <w:sz w:val="18"/>
                <w:szCs w:val="18"/>
                <w:lang w:val="en-US" w:eastAsia="zh-CN"/>
              </w:rPr>
              <w:t>12</w:t>
            </w:r>
            <w:r>
              <w:rPr>
                <w:rFonts w:hint="eastAsia" w:ascii="微软雅黑" w:hAnsi="微软雅黑" w:eastAsia="微软雅黑"/>
                <w:b/>
                <w:sz w:val="18"/>
                <w:szCs w:val="18"/>
              </w:rPr>
              <w:t>月</w:t>
            </w:r>
            <w:r>
              <w:rPr>
                <w:rFonts w:hint="eastAsia" w:ascii="微软雅黑" w:hAnsi="微软雅黑" w:eastAsia="微软雅黑"/>
                <w:b/>
                <w:sz w:val="18"/>
                <w:szCs w:val="18"/>
                <w:lang w:val="en-US" w:eastAsia="zh-CN"/>
              </w:rPr>
              <w:t>10</w:t>
            </w:r>
            <w:bookmarkStart w:id="32" w:name="_GoBack"/>
            <w:bookmarkEnd w:id="32"/>
            <w:r>
              <w:rPr>
                <w:rFonts w:hint="eastAsia" w:ascii="微软雅黑" w:hAnsi="微软雅黑" w:eastAsia="微软雅黑"/>
                <w:b/>
                <w:sz w:val="18"/>
                <w:szCs w:val="18"/>
              </w:rPr>
              <w:t>日</w:t>
            </w:r>
          </w:p>
          <w:p>
            <w:pPr>
              <w:pStyle w:val="18"/>
              <w:jc w:val="center"/>
              <w:rPr>
                <w:rFonts w:ascii="微软雅黑" w:hAnsi="微软雅黑" w:eastAsia="微软雅黑"/>
                <w:sz w:val="18"/>
                <w:szCs w:val="18"/>
              </w:rPr>
            </w:pPr>
            <w:r>
              <w:rPr>
                <w:rFonts w:hint="eastAsia" w:ascii="微软雅黑" w:hAnsi="微软雅黑" w:eastAsia="微软雅黑"/>
                <w:b/>
                <w:sz w:val="18"/>
                <w:szCs w:val="18"/>
              </w:rPr>
              <w:t xml:space="preserve">                                                                 </w:t>
            </w:r>
          </w:p>
        </w:tc>
      </w:tr>
    </w:tbl>
    <w:p>
      <w:pPr>
        <w:rPr>
          <w:rFonts w:ascii="微软雅黑" w:hAnsi="微软雅黑" w:eastAsia="微软雅黑"/>
          <w:sz w:val="18"/>
          <w:szCs w:val="18"/>
        </w:rPr>
      </w:pPr>
    </w:p>
    <w:p>
      <w:pPr>
        <w:rPr>
          <w:rFonts w:ascii="微软雅黑" w:hAnsi="微软雅黑" w:eastAsia="微软雅黑"/>
          <w:sz w:val="18"/>
          <w:szCs w:val="18"/>
        </w:rPr>
      </w:pPr>
    </w:p>
    <w:p>
      <w:pPr>
        <w:jc w:val="center"/>
        <w:rPr>
          <w:rFonts w:ascii="微软雅黑" w:hAnsi="微软雅黑" w:eastAsia="微软雅黑"/>
          <w:b/>
          <w:sz w:val="30"/>
          <w:szCs w:val="30"/>
        </w:rPr>
      </w:pPr>
    </w:p>
    <w:p>
      <w:pPr>
        <w:jc w:val="center"/>
        <w:rPr>
          <w:rFonts w:ascii="微软雅黑" w:hAnsi="微软雅黑" w:eastAsia="微软雅黑"/>
          <w:b/>
          <w:sz w:val="30"/>
          <w:szCs w:val="30"/>
        </w:rPr>
      </w:pPr>
    </w:p>
    <w:p>
      <w:pPr>
        <w:jc w:val="center"/>
        <w:rPr>
          <w:rFonts w:ascii="微软雅黑" w:hAnsi="微软雅黑" w:eastAsia="微软雅黑"/>
          <w:b/>
          <w:sz w:val="30"/>
          <w:szCs w:val="30"/>
        </w:rPr>
      </w:pPr>
    </w:p>
    <w:p>
      <w:pPr>
        <w:jc w:val="center"/>
        <w:rPr>
          <w:rFonts w:ascii="微软雅黑" w:hAnsi="微软雅黑" w:eastAsia="微软雅黑"/>
          <w:b/>
          <w:sz w:val="30"/>
          <w:szCs w:val="30"/>
        </w:rPr>
      </w:pPr>
    </w:p>
    <w:p>
      <w:pPr>
        <w:jc w:val="center"/>
        <w:rPr>
          <w:rFonts w:ascii="微软雅黑" w:hAnsi="微软雅黑" w:eastAsia="微软雅黑"/>
          <w:b/>
          <w:sz w:val="30"/>
          <w:szCs w:val="30"/>
        </w:rPr>
      </w:pPr>
    </w:p>
    <w:p>
      <w:pPr>
        <w:jc w:val="center"/>
        <w:rPr>
          <w:rFonts w:ascii="微软雅黑" w:hAnsi="微软雅黑" w:eastAsia="微软雅黑"/>
          <w:b/>
          <w:sz w:val="30"/>
          <w:szCs w:val="30"/>
        </w:rPr>
      </w:pPr>
      <w:r>
        <w:rPr>
          <w:rFonts w:hint="eastAsia" w:ascii="微软雅黑" w:hAnsi="微软雅黑" w:eastAsia="微软雅黑"/>
          <w:b/>
          <w:sz w:val="30"/>
          <w:szCs w:val="30"/>
        </w:rPr>
        <w:t>目        录</w:t>
      </w:r>
    </w:p>
    <w:p>
      <w:pPr>
        <w:pStyle w:val="19"/>
        <w:spacing w:line="240" w:lineRule="auto"/>
        <w:ind w:firstLine="810" w:firstLineChars="450"/>
        <w:jc w:val="center"/>
        <w:rPr>
          <w:rFonts w:ascii="微软雅黑" w:hAnsi="微软雅黑" w:eastAsia="微软雅黑"/>
          <w:color w:val="auto"/>
          <w:sz w:val="18"/>
          <w:szCs w:val="18"/>
        </w:rPr>
      </w:pPr>
    </w:p>
    <w:p>
      <w:pPr>
        <w:pStyle w:val="11"/>
        <w:tabs>
          <w:tab w:val="right" w:leader="dot" w:pos="8296"/>
        </w:tabs>
        <w:spacing w:line="240" w:lineRule="auto"/>
        <w:rPr>
          <w:rFonts w:ascii="微软雅黑" w:hAnsi="微软雅黑" w:eastAsia="微软雅黑" w:cstheme="minorBidi"/>
          <w:kern w:val="2"/>
          <w:sz w:val="18"/>
          <w:szCs w:val="18"/>
        </w:rPr>
      </w:pPr>
      <w:r>
        <w:rPr>
          <w:rFonts w:ascii="微软雅黑" w:hAnsi="微软雅黑" w:eastAsia="微软雅黑"/>
          <w:sz w:val="18"/>
          <w:szCs w:val="18"/>
        </w:rPr>
        <w:fldChar w:fldCharType="begin"/>
      </w:r>
      <w:r>
        <w:rPr>
          <w:rFonts w:ascii="微软雅黑" w:hAnsi="微软雅黑" w:eastAsia="微软雅黑"/>
          <w:sz w:val="18"/>
          <w:szCs w:val="18"/>
        </w:rPr>
        <w:instrText xml:space="preserve"> TOC \o "1-3" \h \z \u </w:instrText>
      </w:r>
      <w:r>
        <w:rPr>
          <w:rFonts w:ascii="微软雅黑" w:hAnsi="微软雅黑" w:eastAsia="微软雅黑"/>
          <w:sz w:val="18"/>
          <w:szCs w:val="18"/>
        </w:rPr>
        <w:fldChar w:fldCharType="separate"/>
      </w:r>
      <w:r>
        <w:fldChar w:fldCharType="begin"/>
      </w:r>
      <w:r>
        <w:instrText xml:space="preserve"> HYPERLINK \l "_Toc439837995" </w:instrText>
      </w:r>
      <w:r>
        <w:fldChar w:fldCharType="separate"/>
      </w:r>
      <w:r>
        <w:rPr>
          <w:rStyle w:val="17"/>
          <w:rFonts w:hint="eastAsia" w:ascii="微软雅黑" w:hAnsi="微软雅黑" w:eastAsia="微软雅黑"/>
          <w:color w:val="auto"/>
          <w:sz w:val="18"/>
          <w:szCs w:val="18"/>
        </w:rPr>
        <w:t>一、</w:t>
      </w:r>
      <w:r>
        <w:rPr>
          <w:rStyle w:val="17"/>
          <w:rFonts w:ascii="微软雅黑" w:hAnsi="微软雅黑" w:eastAsia="微软雅黑"/>
          <w:color w:val="auto"/>
          <w:sz w:val="18"/>
          <w:szCs w:val="18"/>
        </w:rPr>
        <w:t xml:space="preserve"> </w:t>
      </w:r>
      <w:r>
        <w:rPr>
          <w:rStyle w:val="17"/>
          <w:rFonts w:hint="eastAsia" w:ascii="微软雅黑" w:hAnsi="微软雅黑" w:eastAsia="微软雅黑"/>
          <w:color w:val="auto"/>
          <w:sz w:val="18"/>
          <w:szCs w:val="18"/>
        </w:rPr>
        <w:t>Windows前提环境介绍</w:t>
      </w:r>
      <w:r>
        <w:rPr>
          <w:rFonts w:ascii="微软雅黑" w:hAnsi="微软雅黑" w:eastAsia="微软雅黑"/>
          <w:sz w:val="18"/>
          <w:szCs w:val="18"/>
        </w:rPr>
        <w:tab/>
      </w:r>
      <w:r>
        <w:rPr>
          <w:rFonts w:ascii="微软雅黑" w:hAnsi="微软雅黑" w:eastAsia="微软雅黑"/>
          <w:sz w:val="18"/>
          <w:szCs w:val="18"/>
        </w:rPr>
        <w:fldChar w:fldCharType="begin"/>
      </w:r>
      <w:r>
        <w:rPr>
          <w:rFonts w:ascii="微软雅黑" w:hAnsi="微软雅黑" w:eastAsia="微软雅黑"/>
          <w:sz w:val="18"/>
          <w:szCs w:val="18"/>
        </w:rPr>
        <w:instrText xml:space="preserve"> PAGEREF _Toc439837995 \h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fldChar w:fldCharType="end"/>
      </w:r>
    </w:p>
    <w:p>
      <w:pPr>
        <w:pStyle w:val="6"/>
        <w:tabs>
          <w:tab w:val="right" w:leader="dot" w:pos="8296"/>
        </w:tabs>
        <w:ind w:left="0" w:leftChars="0"/>
        <w:rPr>
          <w:rFonts w:ascii="微软雅黑" w:hAnsi="微软雅黑" w:eastAsia="微软雅黑" w:cstheme="minorBidi"/>
          <w:sz w:val="18"/>
          <w:szCs w:val="18"/>
        </w:rPr>
      </w:pPr>
      <w:r>
        <w:fldChar w:fldCharType="begin"/>
      </w:r>
      <w:r>
        <w:instrText xml:space="preserve"> HYPERLINK \l "_Toc439837996" </w:instrText>
      </w:r>
      <w:r>
        <w:fldChar w:fldCharType="separate"/>
      </w:r>
      <w:r>
        <w:rPr>
          <w:rStyle w:val="17"/>
          <w:rFonts w:ascii="微软雅黑" w:hAnsi="微软雅黑" w:eastAsia="微软雅黑"/>
          <w:color w:val="auto"/>
          <w:sz w:val="18"/>
          <w:szCs w:val="18"/>
        </w:rPr>
        <w:t xml:space="preserve">1.1 </w:t>
      </w:r>
      <w:r>
        <w:rPr>
          <w:rStyle w:val="17"/>
          <w:rFonts w:hint="eastAsia" w:ascii="微软雅黑" w:hAnsi="微软雅黑" w:eastAsia="微软雅黑"/>
          <w:color w:val="auto"/>
          <w:sz w:val="18"/>
          <w:szCs w:val="18"/>
        </w:rPr>
        <w:t>操作系统版本</w:t>
      </w:r>
      <w:r>
        <w:rPr>
          <w:rFonts w:ascii="微软雅黑" w:hAnsi="微软雅黑" w:eastAsia="微软雅黑"/>
          <w:sz w:val="18"/>
          <w:szCs w:val="18"/>
        </w:rPr>
        <w:tab/>
      </w:r>
      <w:r>
        <w:rPr>
          <w:rFonts w:ascii="微软雅黑" w:hAnsi="微软雅黑" w:eastAsia="微软雅黑"/>
          <w:sz w:val="18"/>
          <w:szCs w:val="18"/>
        </w:rPr>
        <w:fldChar w:fldCharType="begin"/>
      </w:r>
      <w:r>
        <w:rPr>
          <w:rFonts w:ascii="微软雅黑" w:hAnsi="微软雅黑" w:eastAsia="微软雅黑"/>
          <w:sz w:val="18"/>
          <w:szCs w:val="18"/>
        </w:rPr>
        <w:instrText xml:space="preserve"> PAGEREF _Toc439837996 \h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fldChar w:fldCharType="end"/>
      </w:r>
    </w:p>
    <w:p>
      <w:pPr>
        <w:pStyle w:val="6"/>
        <w:tabs>
          <w:tab w:val="right" w:leader="dot" w:pos="8296"/>
        </w:tabs>
        <w:ind w:left="0" w:leftChars="0"/>
        <w:rPr>
          <w:rFonts w:ascii="微软雅黑" w:hAnsi="微软雅黑" w:eastAsia="微软雅黑" w:cstheme="minorBidi"/>
          <w:sz w:val="18"/>
          <w:szCs w:val="18"/>
        </w:rPr>
      </w:pPr>
      <w:r>
        <w:fldChar w:fldCharType="begin"/>
      </w:r>
      <w:r>
        <w:instrText xml:space="preserve"> HYPERLINK \l "_Toc439837997" </w:instrText>
      </w:r>
      <w:r>
        <w:fldChar w:fldCharType="separate"/>
      </w:r>
      <w:r>
        <w:rPr>
          <w:rStyle w:val="17"/>
          <w:rFonts w:ascii="微软雅黑" w:hAnsi="微软雅黑" w:eastAsia="微软雅黑"/>
          <w:color w:val="auto"/>
          <w:sz w:val="18"/>
          <w:szCs w:val="18"/>
        </w:rPr>
        <w:t xml:space="preserve">1.2 </w:t>
      </w:r>
      <w:r>
        <w:rPr>
          <w:rStyle w:val="17"/>
          <w:rFonts w:hint="eastAsia" w:ascii="微软雅黑" w:hAnsi="微软雅黑" w:eastAsia="微软雅黑"/>
          <w:color w:val="auto"/>
          <w:sz w:val="18"/>
          <w:szCs w:val="18"/>
        </w:rPr>
        <w:t>浏览器版本要求及配置</w:t>
      </w:r>
      <w:r>
        <w:rPr>
          <w:rFonts w:ascii="微软雅黑" w:hAnsi="微软雅黑" w:eastAsia="微软雅黑"/>
          <w:sz w:val="18"/>
          <w:szCs w:val="18"/>
        </w:rPr>
        <w:tab/>
      </w:r>
      <w:r>
        <w:rPr>
          <w:rFonts w:ascii="微软雅黑" w:hAnsi="微软雅黑" w:eastAsia="微软雅黑"/>
          <w:sz w:val="18"/>
          <w:szCs w:val="18"/>
        </w:rPr>
        <w:fldChar w:fldCharType="begin"/>
      </w:r>
      <w:r>
        <w:rPr>
          <w:rFonts w:ascii="微软雅黑" w:hAnsi="微软雅黑" w:eastAsia="微软雅黑"/>
          <w:sz w:val="18"/>
          <w:szCs w:val="18"/>
        </w:rPr>
        <w:instrText xml:space="preserve"> PAGEREF _Toc439837997 \h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fldChar w:fldCharType="end"/>
      </w:r>
    </w:p>
    <w:p>
      <w:pPr>
        <w:pStyle w:val="6"/>
        <w:tabs>
          <w:tab w:val="right" w:leader="dot" w:pos="8296"/>
        </w:tabs>
        <w:ind w:left="0" w:leftChars="0"/>
        <w:rPr>
          <w:rFonts w:ascii="微软雅黑" w:hAnsi="微软雅黑" w:eastAsia="微软雅黑"/>
          <w:sz w:val="18"/>
          <w:szCs w:val="18"/>
        </w:rPr>
      </w:pPr>
      <w:r>
        <w:fldChar w:fldCharType="begin"/>
      </w:r>
      <w:r>
        <w:instrText xml:space="preserve"> HYPERLINK \l "_Toc439837998" </w:instrText>
      </w:r>
      <w:r>
        <w:fldChar w:fldCharType="separate"/>
      </w:r>
      <w:r>
        <w:rPr>
          <w:rStyle w:val="17"/>
          <w:rFonts w:ascii="微软雅黑" w:hAnsi="微软雅黑" w:eastAsia="微软雅黑"/>
          <w:color w:val="auto"/>
          <w:sz w:val="18"/>
          <w:szCs w:val="18"/>
        </w:rPr>
        <w:t>1.3</w:t>
      </w:r>
      <w:r>
        <w:rPr>
          <w:rStyle w:val="17"/>
          <w:rFonts w:hint="eastAsia" w:ascii="微软雅黑" w:hAnsi="微软雅黑" w:eastAsia="微软雅黑"/>
          <w:color w:val="auto"/>
          <w:sz w:val="18"/>
          <w:szCs w:val="18"/>
        </w:rPr>
        <w:t>采购方式及业务流程介绍</w:t>
      </w:r>
      <w:r>
        <w:rPr>
          <w:rFonts w:ascii="微软雅黑" w:hAnsi="微软雅黑" w:eastAsia="微软雅黑"/>
          <w:sz w:val="18"/>
          <w:szCs w:val="18"/>
        </w:rPr>
        <w:tab/>
      </w:r>
      <w:r>
        <w:rPr>
          <w:rFonts w:ascii="微软雅黑" w:hAnsi="微软雅黑" w:eastAsia="微软雅黑"/>
          <w:sz w:val="18"/>
          <w:szCs w:val="18"/>
        </w:rPr>
        <w:fldChar w:fldCharType="begin"/>
      </w:r>
      <w:r>
        <w:rPr>
          <w:rFonts w:ascii="微软雅黑" w:hAnsi="微软雅黑" w:eastAsia="微软雅黑"/>
          <w:sz w:val="18"/>
          <w:szCs w:val="18"/>
        </w:rPr>
        <w:instrText xml:space="preserve"> PAGEREF _Toc439837998 \h </w:instrText>
      </w:r>
      <w:r>
        <w:rPr>
          <w:rFonts w:ascii="微软雅黑" w:hAnsi="微软雅黑" w:eastAsia="微软雅黑"/>
          <w:sz w:val="18"/>
          <w:szCs w:val="18"/>
        </w:rPr>
        <w:fldChar w:fldCharType="separate"/>
      </w:r>
      <w:r>
        <w:rPr>
          <w:rFonts w:ascii="微软雅黑" w:hAnsi="微软雅黑" w:eastAsia="微软雅黑"/>
          <w:sz w:val="18"/>
          <w:szCs w:val="18"/>
        </w:rPr>
        <w:t>8</w:t>
      </w:r>
      <w:r>
        <w:rPr>
          <w:rFonts w:ascii="微软雅黑" w:hAnsi="微软雅黑" w:eastAsia="微软雅黑"/>
          <w:sz w:val="18"/>
          <w:szCs w:val="18"/>
        </w:rPr>
        <w:fldChar w:fldCharType="end"/>
      </w:r>
      <w:r>
        <w:rPr>
          <w:rFonts w:ascii="微软雅黑" w:hAnsi="微软雅黑" w:eastAsia="微软雅黑"/>
          <w:sz w:val="18"/>
          <w:szCs w:val="18"/>
        </w:rPr>
        <w:fldChar w:fldCharType="end"/>
      </w:r>
    </w:p>
    <w:p>
      <w:pPr>
        <w:pStyle w:val="11"/>
        <w:tabs>
          <w:tab w:val="right" w:leader="dot" w:pos="8296"/>
        </w:tabs>
        <w:spacing w:line="240" w:lineRule="auto"/>
        <w:rPr>
          <w:rFonts w:ascii="微软雅黑" w:hAnsi="微软雅黑" w:eastAsia="微软雅黑"/>
          <w:sz w:val="18"/>
          <w:szCs w:val="18"/>
        </w:rPr>
      </w:pPr>
      <w:r>
        <w:rPr>
          <w:rFonts w:hint="eastAsia" w:ascii="微软雅黑" w:hAnsi="微软雅黑" w:eastAsia="微软雅黑"/>
          <w:sz w:val="18"/>
          <w:szCs w:val="18"/>
        </w:rPr>
        <w:t>1.4</w:t>
      </w:r>
      <w:r>
        <w:fldChar w:fldCharType="begin"/>
      </w:r>
      <w:r>
        <w:instrText xml:space="preserve"> HYPERLINK \l "_Toc439837999" </w:instrText>
      </w:r>
      <w:r>
        <w:fldChar w:fldCharType="separate"/>
      </w:r>
      <w:r>
        <w:rPr>
          <w:rFonts w:ascii="微软雅黑" w:hAnsi="微软雅黑" w:eastAsia="微软雅黑"/>
          <w:sz w:val="18"/>
          <w:szCs w:val="18"/>
        </w:rPr>
        <w:t>网上竞价</w:t>
      </w:r>
      <w:r>
        <w:rPr>
          <w:rFonts w:ascii="微软雅黑" w:hAnsi="微软雅黑" w:eastAsia="微软雅黑"/>
          <w:sz w:val="18"/>
          <w:szCs w:val="18"/>
        </w:rPr>
        <w:tab/>
      </w:r>
      <w:r>
        <w:rPr>
          <w:rFonts w:ascii="微软雅黑" w:hAnsi="微软雅黑" w:eastAsia="微软雅黑"/>
          <w:sz w:val="18"/>
          <w:szCs w:val="18"/>
        </w:rPr>
        <w:fldChar w:fldCharType="begin"/>
      </w:r>
      <w:r>
        <w:rPr>
          <w:rFonts w:ascii="微软雅黑" w:hAnsi="微软雅黑" w:eastAsia="微软雅黑"/>
          <w:sz w:val="18"/>
          <w:szCs w:val="18"/>
        </w:rPr>
        <w:instrText xml:space="preserve"> PAGEREF _Toc439837999 \h </w:instrText>
      </w:r>
      <w:r>
        <w:rPr>
          <w:rFonts w:ascii="微软雅黑" w:hAnsi="微软雅黑" w:eastAsia="微软雅黑"/>
          <w:sz w:val="18"/>
          <w:szCs w:val="18"/>
        </w:rPr>
        <w:fldChar w:fldCharType="separate"/>
      </w:r>
      <w:r>
        <w:rPr>
          <w:rFonts w:ascii="微软雅黑" w:hAnsi="微软雅黑" w:eastAsia="微软雅黑"/>
          <w:sz w:val="18"/>
          <w:szCs w:val="18"/>
        </w:rPr>
        <w:t>18</w:t>
      </w:r>
      <w:r>
        <w:rPr>
          <w:rFonts w:ascii="微软雅黑" w:hAnsi="微软雅黑" w:eastAsia="微软雅黑"/>
          <w:sz w:val="18"/>
          <w:szCs w:val="18"/>
        </w:rPr>
        <w:fldChar w:fldCharType="end"/>
      </w:r>
      <w:r>
        <w:rPr>
          <w:rFonts w:ascii="微软雅黑" w:hAnsi="微软雅黑" w:eastAsia="微软雅黑"/>
          <w:sz w:val="18"/>
          <w:szCs w:val="18"/>
        </w:rPr>
        <w:fldChar w:fldCharType="end"/>
      </w:r>
    </w:p>
    <w:p>
      <w:pPr>
        <w:rPr>
          <w:rFonts w:ascii="微软雅黑" w:hAnsi="微软雅黑" w:eastAsia="微软雅黑"/>
          <w:sz w:val="18"/>
          <w:szCs w:val="18"/>
        </w:rPr>
      </w:pPr>
    </w:p>
    <w:p>
      <w:pPr>
        <w:pStyle w:val="11"/>
        <w:tabs>
          <w:tab w:val="right" w:leader="dot" w:pos="8296"/>
        </w:tabs>
        <w:spacing w:line="240" w:lineRule="auto"/>
        <w:rPr>
          <w:rFonts w:ascii="微软雅黑" w:hAnsi="微软雅黑" w:eastAsia="微软雅黑"/>
          <w:sz w:val="18"/>
          <w:szCs w:val="18"/>
        </w:rPr>
      </w:pPr>
      <w:r>
        <w:fldChar w:fldCharType="begin"/>
      </w:r>
      <w:r>
        <w:instrText xml:space="preserve"> HYPERLINK \l "_Toc439838004" </w:instrText>
      </w:r>
      <w:r>
        <w:fldChar w:fldCharType="separate"/>
      </w:r>
      <w:r>
        <w:rPr>
          <w:rStyle w:val="17"/>
          <w:rFonts w:hint="eastAsia" w:ascii="微软雅黑" w:hAnsi="微软雅黑" w:eastAsia="微软雅黑"/>
          <w:color w:val="auto"/>
          <w:sz w:val="18"/>
          <w:szCs w:val="18"/>
        </w:rPr>
        <w:t>二、</w:t>
      </w:r>
      <w:r>
        <w:rPr>
          <w:rStyle w:val="17"/>
          <w:rFonts w:ascii="微软雅黑" w:hAnsi="微软雅黑" w:eastAsia="微软雅黑"/>
          <w:color w:val="auto"/>
          <w:sz w:val="18"/>
          <w:szCs w:val="18"/>
        </w:rPr>
        <w:t xml:space="preserve"> </w:t>
      </w:r>
      <w:r>
        <w:rPr>
          <w:rStyle w:val="17"/>
          <w:rFonts w:hint="eastAsia" w:ascii="微软雅黑" w:hAnsi="微软雅黑" w:eastAsia="微软雅黑"/>
          <w:color w:val="auto"/>
          <w:sz w:val="18"/>
          <w:szCs w:val="18"/>
        </w:rPr>
        <w:t>商品维护</w:t>
      </w:r>
      <w:r>
        <w:rPr>
          <w:rFonts w:ascii="微软雅黑" w:hAnsi="微软雅黑" w:eastAsia="微软雅黑"/>
          <w:sz w:val="18"/>
          <w:szCs w:val="18"/>
        </w:rPr>
        <w:tab/>
      </w:r>
      <w:r>
        <w:rPr>
          <w:rFonts w:ascii="微软雅黑" w:hAnsi="微软雅黑" w:eastAsia="微软雅黑"/>
          <w:sz w:val="18"/>
          <w:szCs w:val="18"/>
        </w:rPr>
        <w:fldChar w:fldCharType="begin"/>
      </w:r>
      <w:r>
        <w:rPr>
          <w:rFonts w:ascii="微软雅黑" w:hAnsi="微软雅黑" w:eastAsia="微软雅黑"/>
          <w:sz w:val="18"/>
          <w:szCs w:val="18"/>
        </w:rPr>
        <w:instrText xml:space="preserve"> PAGEREF _Toc439838004 \h </w:instrText>
      </w:r>
      <w:r>
        <w:rPr>
          <w:rFonts w:ascii="微软雅黑" w:hAnsi="微软雅黑" w:eastAsia="微软雅黑"/>
          <w:sz w:val="18"/>
          <w:szCs w:val="18"/>
        </w:rPr>
        <w:fldChar w:fldCharType="separate"/>
      </w:r>
      <w:r>
        <w:rPr>
          <w:rFonts w:ascii="微软雅黑" w:hAnsi="微软雅黑" w:eastAsia="微软雅黑"/>
          <w:sz w:val="18"/>
          <w:szCs w:val="18"/>
        </w:rPr>
        <w:t>21</w:t>
      </w:r>
      <w:r>
        <w:rPr>
          <w:rFonts w:ascii="微软雅黑" w:hAnsi="微软雅黑" w:eastAsia="微软雅黑"/>
          <w:sz w:val="18"/>
          <w:szCs w:val="18"/>
        </w:rPr>
        <w:fldChar w:fldCharType="end"/>
      </w:r>
      <w:r>
        <w:rPr>
          <w:rFonts w:ascii="微软雅黑" w:hAnsi="微软雅黑" w:eastAsia="微软雅黑"/>
          <w:sz w:val="18"/>
          <w:szCs w:val="18"/>
        </w:rPr>
        <w:fldChar w:fldCharType="end"/>
      </w:r>
    </w:p>
    <w:p>
      <w:pPr>
        <w:pStyle w:val="12"/>
        <w:tabs>
          <w:tab w:val="right" w:leader="dot" w:pos="8296"/>
        </w:tabs>
        <w:ind w:left="0" w:leftChars="0"/>
        <w:rPr>
          <w:rFonts w:ascii="微软雅黑" w:hAnsi="微软雅黑" w:eastAsia="微软雅黑" w:cstheme="minorBidi"/>
          <w:sz w:val="18"/>
          <w:szCs w:val="18"/>
        </w:rPr>
      </w:pPr>
      <w:r>
        <w:fldChar w:fldCharType="begin"/>
      </w:r>
      <w:r>
        <w:instrText xml:space="preserve"> HYPERLINK \l "_Toc439838005" </w:instrText>
      </w:r>
      <w:r>
        <w:fldChar w:fldCharType="separate"/>
      </w:r>
      <w:r>
        <w:rPr>
          <w:rStyle w:val="17"/>
          <w:rFonts w:hint="eastAsia" w:ascii="微软雅黑" w:hAnsi="微软雅黑" w:eastAsia="微软雅黑"/>
          <w:color w:val="auto"/>
          <w:sz w:val="18"/>
          <w:szCs w:val="18"/>
        </w:rPr>
        <w:t>2.1</w:t>
      </w:r>
      <w:r>
        <w:rPr>
          <w:rStyle w:val="17"/>
          <w:rFonts w:ascii="微软雅黑" w:hAnsi="微软雅黑" w:eastAsia="微软雅黑"/>
          <w:color w:val="auto"/>
          <w:sz w:val="18"/>
          <w:szCs w:val="18"/>
        </w:rPr>
        <w:t xml:space="preserve"> </w:t>
      </w:r>
      <w:r>
        <w:rPr>
          <w:rStyle w:val="17"/>
          <w:rFonts w:hint="eastAsia" w:ascii="微软雅黑" w:hAnsi="微软雅黑" w:eastAsia="微软雅黑"/>
          <w:color w:val="auto"/>
          <w:sz w:val="18"/>
          <w:szCs w:val="18"/>
        </w:rPr>
        <w:t>主页设置</w:t>
      </w:r>
      <w:r>
        <w:rPr>
          <w:rFonts w:ascii="微软雅黑" w:hAnsi="微软雅黑" w:eastAsia="微软雅黑"/>
          <w:sz w:val="18"/>
          <w:szCs w:val="18"/>
        </w:rPr>
        <w:tab/>
      </w:r>
      <w:r>
        <w:rPr>
          <w:rFonts w:ascii="微软雅黑" w:hAnsi="微软雅黑" w:eastAsia="微软雅黑"/>
          <w:sz w:val="18"/>
          <w:szCs w:val="18"/>
        </w:rPr>
        <w:fldChar w:fldCharType="begin"/>
      </w:r>
      <w:r>
        <w:rPr>
          <w:rFonts w:ascii="微软雅黑" w:hAnsi="微软雅黑" w:eastAsia="微软雅黑"/>
          <w:sz w:val="18"/>
          <w:szCs w:val="18"/>
        </w:rPr>
        <w:instrText xml:space="preserve"> PAGEREF _Toc439838005 \h </w:instrText>
      </w:r>
      <w:r>
        <w:rPr>
          <w:rFonts w:ascii="微软雅黑" w:hAnsi="微软雅黑" w:eastAsia="微软雅黑"/>
          <w:sz w:val="18"/>
          <w:szCs w:val="18"/>
        </w:rPr>
        <w:fldChar w:fldCharType="separate"/>
      </w:r>
      <w:r>
        <w:rPr>
          <w:rFonts w:ascii="微软雅黑" w:hAnsi="微软雅黑" w:eastAsia="微软雅黑"/>
          <w:sz w:val="18"/>
          <w:szCs w:val="18"/>
        </w:rPr>
        <w:t>21</w:t>
      </w:r>
      <w:r>
        <w:rPr>
          <w:rFonts w:ascii="微软雅黑" w:hAnsi="微软雅黑" w:eastAsia="微软雅黑"/>
          <w:sz w:val="18"/>
          <w:szCs w:val="18"/>
        </w:rPr>
        <w:fldChar w:fldCharType="end"/>
      </w:r>
      <w:r>
        <w:rPr>
          <w:rFonts w:ascii="微软雅黑" w:hAnsi="微软雅黑" w:eastAsia="微软雅黑"/>
          <w:sz w:val="18"/>
          <w:szCs w:val="18"/>
        </w:rPr>
        <w:fldChar w:fldCharType="end"/>
      </w:r>
    </w:p>
    <w:p>
      <w:pPr>
        <w:pStyle w:val="12"/>
        <w:tabs>
          <w:tab w:val="right" w:leader="dot" w:pos="8296"/>
        </w:tabs>
        <w:ind w:left="0" w:leftChars="0"/>
        <w:rPr>
          <w:rFonts w:ascii="微软雅黑" w:hAnsi="微软雅黑" w:eastAsia="微软雅黑" w:cstheme="minorBidi"/>
          <w:sz w:val="18"/>
          <w:szCs w:val="18"/>
        </w:rPr>
      </w:pPr>
      <w:r>
        <w:fldChar w:fldCharType="begin"/>
      </w:r>
      <w:r>
        <w:instrText xml:space="preserve"> HYPERLINK \l "_Toc439838005" </w:instrText>
      </w:r>
      <w:r>
        <w:fldChar w:fldCharType="separate"/>
      </w:r>
      <w:r>
        <w:rPr>
          <w:rStyle w:val="17"/>
          <w:rFonts w:hint="eastAsia" w:ascii="微软雅黑" w:hAnsi="微软雅黑" w:eastAsia="微软雅黑"/>
          <w:color w:val="auto"/>
          <w:sz w:val="18"/>
          <w:szCs w:val="18"/>
        </w:rPr>
        <w:t>2.2</w:t>
      </w:r>
      <w:r>
        <w:rPr>
          <w:rStyle w:val="17"/>
          <w:rFonts w:ascii="微软雅黑" w:hAnsi="微软雅黑" w:eastAsia="微软雅黑"/>
          <w:color w:val="auto"/>
          <w:sz w:val="18"/>
          <w:szCs w:val="18"/>
        </w:rPr>
        <w:t xml:space="preserve"> </w:t>
      </w:r>
      <w:r>
        <w:rPr>
          <w:rStyle w:val="17"/>
          <w:rFonts w:hint="eastAsia" w:ascii="微软雅黑" w:hAnsi="微软雅黑" w:eastAsia="微软雅黑"/>
          <w:color w:val="auto"/>
          <w:sz w:val="18"/>
          <w:szCs w:val="18"/>
        </w:rPr>
        <w:t>添加商品</w:t>
      </w:r>
      <w:r>
        <w:rPr>
          <w:rFonts w:ascii="微软雅黑" w:hAnsi="微软雅黑" w:eastAsia="微软雅黑"/>
          <w:sz w:val="18"/>
          <w:szCs w:val="18"/>
        </w:rPr>
        <w:tab/>
      </w:r>
      <w:r>
        <w:rPr>
          <w:rFonts w:ascii="微软雅黑" w:hAnsi="微软雅黑" w:eastAsia="微软雅黑"/>
          <w:sz w:val="18"/>
          <w:szCs w:val="18"/>
        </w:rPr>
        <w:fldChar w:fldCharType="begin"/>
      </w:r>
      <w:r>
        <w:rPr>
          <w:rFonts w:ascii="微软雅黑" w:hAnsi="微软雅黑" w:eastAsia="微软雅黑"/>
          <w:sz w:val="18"/>
          <w:szCs w:val="18"/>
        </w:rPr>
        <w:instrText xml:space="preserve"> PAGEREF _Toc439838005 \h </w:instrText>
      </w:r>
      <w:r>
        <w:rPr>
          <w:rFonts w:ascii="微软雅黑" w:hAnsi="微软雅黑" w:eastAsia="微软雅黑"/>
          <w:sz w:val="18"/>
          <w:szCs w:val="18"/>
        </w:rPr>
        <w:fldChar w:fldCharType="separate"/>
      </w:r>
      <w:r>
        <w:rPr>
          <w:rFonts w:ascii="微软雅黑" w:hAnsi="微软雅黑" w:eastAsia="微软雅黑"/>
          <w:sz w:val="18"/>
          <w:szCs w:val="18"/>
        </w:rPr>
        <w:t>21</w:t>
      </w:r>
      <w:r>
        <w:rPr>
          <w:rFonts w:ascii="微软雅黑" w:hAnsi="微软雅黑" w:eastAsia="微软雅黑"/>
          <w:sz w:val="18"/>
          <w:szCs w:val="18"/>
        </w:rPr>
        <w:fldChar w:fldCharType="end"/>
      </w:r>
      <w:r>
        <w:rPr>
          <w:rFonts w:ascii="微软雅黑" w:hAnsi="微软雅黑" w:eastAsia="微软雅黑"/>
          <w:sz w:val="18"/>
          <w:szCs w:val="18"/>
        </w:rPr>
        <w:fldChar w:fldCharType="end"/>
      </w:r>
    </w:p>
    <w:p>
      <w:pPr>
        <w:pStyle w:val="12"/>
        <w:tabs>
          <w:tab w:val="right" w:leader="dot" w:pos="8296"/>
        </w:tabs>
        <w:ind w:left="0" w:leftChars="0"/>
        <w:rPr>
          <w:rFonts w:ascii="微软雅黑" w:hAnsi="微软雅黑" w:eastAsia="微软雅黑" w:cstheme="minorBidi"/>
          <w:sz w:val="18"/>
          <w:szCs w:val="18"/>
        </w:rPr>
      </w:pPr>
      <w:r>
        <w:fldChar w:fldCharType="begin"/>
      </w:r>
      <w:r>
        <w:instrText xml:space="preserve"> HYPERLINK \l "_Toc439838006" </w:instrText>
      </w:r>
      <w:r>
        <w:fldChar w:fldCharType="separate"/>
      </w:r>
      <w:r>
        <w:rPr>
          <w:rStyle w:val="17"/>
          <w:rFonts w:hint="eastAsia" w:ascii="微软雅黑" w:hAnsi="微软雅黑" w:eastAsia="微软雅黑"/>
          <w:color w:val="auto"/>
          <w:sz w:val="18"/>
          <w:szCs w:val="18"/>
        </w:rPr>
        <w:t>2.3</w:t>
      </w:r>
      <w:r>
        <w:rPr>
          <w:rStyle w:val="17"/>
          <w:rFonts w:ascii="微软雅黑" w:hAnsi="微软雅黑" w:eastAsia="微软雅黑"/>
          <w:color w:val="auto"/>
          <w:sz w:val="18"/>
          <w:szCs w:val="18"/>
        </w:rPr>
        <w:t xml:space="preserve"> </w:t>
      </w:r>
      <w:r>
        <w:rPr>
          <w:rStyle w:val="17"/>
          <w:rFonts w:hint="eastAsia" w:ascii="微软雅黑" w:hAnsi="微软雅黑" w:eastAsia="微软雅黑"/>
          <w:color w:val="auto"/>
          <w:sz w:val="18"/>
          <w:szCs w:val="18"/>
        </w:rPr>
        <w:t>商品报价</w:t>
      </w:r>
      <w:r>
        <w:rPr>
          <w:rFonts w:ascii="微软雅黑" w:hAnsi="微软雅黑" w:eastAsia="微软雅黑"/>
          <w:sz w:val="18"/>
          <w:szCs w:val="18"/>
        </w:rPr>
        <w:tab/>
      </w:r>
      <w:r>
        <w:rPr>
          <w:rFonts w:ascii="微软雅黑" w:hAnsi="微软雅黑" w:eastAsia="微软雅黑"/>
          <w:sz w:val="18"/>
          <w:szCs w:val="18"/>
        </w:rPr>
        <w:fldChar w:fldCharType="begin"/>
      </w:r>
      <w:r>
        <w:rPr>
          <w:rFonts w:ascii="微软雅黑" w:hAnsi="微软雅黑" w:eastAsia="微软雅黑"/>
          <w:sz w:val="18"/>
          <w:szCs w:val="18"/>
        </w:rPr>
        <w:instrText xml:space="preserve"> PAGEREF _Toc439838006 \h </w:instrText>
      </w:r>
      <w:r>
        <w:rPr>
          <w:rFonts w:ascii="微软雅黑" w:hAnsi="微软雅黑" w:eastAsia="微软雅黑"/>
          <w:sz w:val="18"/>
          <w:szCs w:val="18"/>
        </w:rPr>
        <w:fldChar w:fldCharType="separate"/>
      </w:r>
      <w:r>
        <w:rPr>
          <w:rFonts w:ascii="微软雅黑" w:hAnsi="微软雅黑" w:eastAsia="微软雅黑"/>
          <w:sz w:val="18"/>
          <w:szCs w:val="18"/>
        </w:rPr>
        <w:t>22</w:t>
      </w:r>
      <w:r>
        <w:rPr>
          <w:rFonts w:ascii="微软雅黑" w:hAnsi="微软雅黑" w:eastAsia="微软雅黑"/>
          <w:sz w:val="18"/>
          <w:szCs w:val="18"/>
        </w:rPr>
        <w:fldChar w:fldCharType="end"/>
      </w:r>
      <w:r>
        <w:rPr>
          <w:rFonts w:ascii="微软雅黑" w:hAnsi="微软雅黑" w:eastAsia="微软雅黑"/>
          <w:sz w:val="18"/>
          <w:szCs w:val="18"/>
        </w:rPr>
        <w:fldChar w:fldCharType="end"/>
      </w:r>
    </w:p>
    <w:p>
      <w:pPr>
        <w:pStyle w:val="12"/>
        <w:tabs>
          <w:tab w:val="right" w:leader="dot" w:pos="8296"/>
        </w:tabs>
        <w:ind w:left="0" w:leftChars="0"/>
        <w:rPr>
          <w:rFonts w:ascii="微软雅黑" w:hAnsi="微软雅黑" w:eastAsia="微软雅黑" w:cstheme="minorBidi"/>
          <w:sz w:val="18"/>
          <w:szCs w:val="18"/>
        </w:rPr>
      </w:pPr>
      <w:r>
        <w:fldChar w:fldCharType="begin"/>
      </w:r>
      <w:r>
        <w:instrText xml:space="preserve"> HYPERLINK \l "_Toc439838007" </w:instrText>
      </w:r>
      <w:r>
        <w:fldChar w:fldCharType="separate"/>
      </w:r>
      <w:r>
        <w:rPr>
          <w:rStyle w:val="17"/>
          <w:rFonts w:hint="eastAsia" w:ascii="微软雅黑" w:hAnsi="微软雅黑" w:eastAsia="微软雅黑"/>
          <w:color w:val="auto"/>
          <w:sz w:val="18"/>
          <w:szCs w:val="18"/>
        </w:rPr>
        <w:t>2.4</w:t>
      </w:r>
      <w:r>
        <w:rPr>
          <w:rStyle w:val="17"/>
          <w:rFonts w:ascii="微软雅黑" w:hAnsi="微软雅黑" w:eastAsia="微软雅黑"/>
          <w:color w:val="auto"/>
          <w:sz w:val="18"/>
          <w:szCs w:val="18"/>
        </w:rPr>
        <w:t xml:space="preserve"> </w:t>
      </w:r>
      <w:r>
        <w:rPr>
          <w:rStyle w:val="17"/>
          <w:rFonts w:hint="eastAsia" w:ascii="微软雅黑" w:hAnsi="微软雅黑" w:eastAsia="微软雅黑"/>
          <w:color w:val="auto"/>
          <w:sz w:val="18"/>
          <w:szCs w:val="18"/>
        </w:rPr>
        <w:t>订单运费设置</w:t>
      </w:r>
      <w:r>
        <w:rPr>
          <w:rFonts w:ascii="微软雅黑" w:hAnsi="微软雅黑" w:eastAsia="微软雅黑"/>
          <w:sz w:val="18"/>
          <w:szCs w:val="18"/>
        </w:rPr>
        <w:tab/>
      </w:r>
      <w:r>
        <w:rPr>
          <w:rFonts w:ascii="微软雅黑" w:hAnsi="微软雅黑" w:eastAsia="微软雅黑"/>
          <w:sz w:val="18"/>
          <w:szCs w:val="18"/>
        </w:rPr>
        <w:fldChar w:fldCharType="begin"/>
      </w:r>
      <w:r>
        <w:rPr>
          <w:rFonts w:ascii="微软雅黑" w:hAnsi="微软雅黑" w:eastAsia="微软雅黑"/>
          <w:sz w:val="18"/>
          <w:szCs w:val="18"/>
        </w:rPr>
        <w:instrText xml:space="preserve"> PAGEREF _Toc439838007 \h </w:instrText>
      </w:r>
      <w:r>
        <w:rPr>
          <w:rFonts w:ascii="微软雅黑" w:hAnsi="微软雅黑" w:eastAsia="微软雅黑"/>
          <w:sz w:val="18"/>
          <w:szCs w:val="18"/>
        </w:rPr>
        <w:fldChar w:fldCharType="separate"/>
      </w:r>
      <w:r>
        <w:rPr>
          <w:rFonts w:ascii="微软雅黑" w:hAnsi="微软雅黑" w:eastAsia="微软雅黑"/>
          <w:sz w:val="18"/>
          <w:szCs w:val="18"/>
        </w:rPr>
        <w:t>23</w:t>
      </w:r>
      <w:r>
        <w:rPr>
          <w:rFonts w:ascii="微软雅黑" w:hAnsi="微软雅黑" w:eastAsia="微软雅黑"/>
          <w:sz w:val="18"/>
          <w:szCs w:val="18"/>
        </w:rPr>
        <w:fldChar w:fldCharType="end"/>
      </w:r>
      <w:r>
        <w:rPr>
          <w:rFonts w:ascii="微软雅黑" w:hAnsi="微软雅黑" w:eastAsia="微软雅黑"/>
          <w:sz w:val="18"/>
          <w:szCs w:val="18"/>
        </w:rPr>
        <w:fldChar w:fldCharType="end"/>
      </w:r>
    </w:p>
    <w:p>
      <w:pPr>
        <w:pStyle w:val="11"/>
        <w:tabs>
          <w:tab w:val="right" w:leader="dot" w:pos="8296"/>
        </w:tabs>
        <w:spacing w:line="240" w:lineRule="auto"/>
        <w:rPr>
          <w:rFonts w:ascii="微软雅黑" w:hAnsi="微软雅黑" w:eastAsia="微软雅黑"/>
          <w:sz w:val="18"/>
          <w:szCs w:val="18"/>
        </w:rPr>
      </w:pPr>
      <w:r>
        <w:fldChar w:fldCharType="begin"/>
      </w:r>
      <w:r>
        <w:instrText xml:space="preserve"> HYPERLINK \l "_Toc439838014" </w:instrText>
      </w:r>
      <w:r>
        <w:fldChar w:fldCharType="separate"/>
      </w:r>
      <w:r>
        <w:rPr>
          <w:rStyle w:val="17"/>
          <w:rFonts w:hint="eastAsia" w:ascii="微软雅黑" w:hAnsi="微软雅黑" w:eastAsia="微软雅黑"/>
          <w:color w:val="auto"/>
          <w:sz w:val="18"/>
          <w:szCs w:val="18"/>
        </w:rPr>
        <w:t>2.5 订单管理</w:t>
      </w:r>
      <w:r>
        <w:rPr>
          <w:rFonts w:ascii="微软雅黑" w:hAnsi="微软雅黑" w:eastAsia="微软雅黑"/>
          <w:sz w:val="18"/>
          <w:szCs w:val="18"/>
        </w:rPr>
        <w:tab/>
      </w:r>
      <w:r>
        <w:rPr>
          <w:rFonts w:ascii="微软雅黑" w:hAnsi="微软雅黑" w:eastAsia="微软雅黑"/>
          <w:sz w:val="18"/>
          <w:szCs w:val="18"/>
        </w:rPr>
        <w:fldChar w:fldCharType="begin"/>
      </w:r>
      <w:r>
        <w:rPr>
          <w:rFonts w:ascii="微软雅黑" w:hAnsi="微软雅黑" w:eastAsia="微软雅黑"/>
          <w:sz w:val="18"/>
          <w:szCs w:val="18"/>
        </w:rPr>
        <w:instrText xml:space="preserve"> PAGEREF _Toc439838014 \h </w:instrText>
      </w:r>
      <w:r>
        <w:rPr>
          <w:rFonts w:ascii="微软雅黑" w:hAnsi="微软雅黑" w:eastAsia="微软雅黑"/>
          <w:sz w:val="18"/>
          <w:szCs w:val="18"/>
        </w:rPr>
        <w:fldChar w:fldCharType="separate"/>
      </w:r>
      <w:r>
        <w:rPr>
          <w:rFonts w:ascii="微软雅黑" w:hAnsi="微软雅黑" w:eastAsia="微软雅黑"/>
          <w:sz w:val="18"/>
          <w:szCs w:val="18"/>
        </w:rPr>
        <w:t>31</w:t>
      </w:r>
      <w:r>
        <w:rPr>
          <w:rFonts w:ascii="微软雅黑" w:hAnsi="微软雅黑" w:eastAsia="微软雅黑"/>
          <w:sz w:val="18"/>
          <w:szCs w:val="18"/>
        </w:rPr>
        <w:fldChar w:fldCharType="end"/>
      </w:r>
      <w:r>
        <w:rPr>
          <w:rFonts w:ascii="微软雅黑" w:hAnsi="微软雅黑" w:eastAsia="微软雅黑"/>
          <w:sz w:val="18"/>
          <w:szCs w:val="18"/>
        </w:rPr>
        <w:fldChar w:fldCharType="end"/>
      </w:r>
    </w:p>
    <w:p>
      <w:pPr>
        <w:rPr>
          <w:rFonts w:ascii="微软雅黑" w:hAnsi="微软雅黑" w:eastAsia="微软雅黑"/>
          <w:sz w:val="18"/>
          <w:szCs w:val="18"/>
        </w:rPr>
      </w:pPr>
    </w:p>
    <w:p>
      <w:pPr>
        <w:pStyle w:val="11"/>
        <w:tabs>
          <w:tab w:val="right" w:leader="dot" w:pos="8296"/>
        </w:tabs>
        <w:spacing w:line="240" w:lineRule="auto"/>
        <w:rPr>
          <w:rFonts w:ascii="微软雅黑" w:hAnsi="微软雅黑" w:eastAsia="微软雅黑"/>
          <w:sz w:val="18"/>
          <w:szCs w:val="18"/>
        </w:rPr>
      </w:pPr>
      <w:r>
        <w:fldChar w:fldCharType="begin"/>
      </w:r>
      <w:r>
        <w:instrText xml:space="preserve"> HYPERLINK \l "_Toc439838004" </w:instrText>
      </w:r>
      <w:r>
        <w:fldChar w:fldCharType="separate"/>
      </w:r>
      <w:r>
        <w:rPr>
          <w:rStyle w:val="17"/>
          <w:rFonts w:hint="eastAsia" w:ascii="微软雅黑" w:hAnsi="微软雅黑" w:eastAsia="微软雅黑"/>
          <w:color w:val="auto"/>
          <w:sz w:val="18"/>
          <w:szCs w:val="18"/>
        </w:rPr>
        <w:t>三、</w:t>
      </w:r>
      <w:r>
        <w:rPr>
          <w:rStyle w:val="17"/>
          <w:rFonts w:ascii="微软雅黑" w:hAnsi="微软雅黑" w:eastAsia="微软雅黑"/>
          <w:color w:val="auto"/>
          <w:sz w:val="18"/>
          <w:szCs w:val="18"/>
        </w:rPr>
        <w:t xml:space="preserve"> </w:t>
      </w:r>
      <w:r>
        <w:rPr>
          <w:rStyle w:val="17"/>
          <w:rFonts w:hint="eastAsia" w:ascii="微软雅黑" w:hAnsi="微软雅黑" w:eastAsia="微软雅黑"/>
          <w:color w:val="auto"/>
          <w:sz w:val="18"/>
          <w:szCs w:val="18"/>
        </w:rPr>
        <w:t>订单管理</w:t>
      </w:r>
      <w:r>
        <w:rPr>
          <w:rFonts w:ascii="微软雅黑" w:hAnsi="微软雅黑" w:eastAsia="微软雅黑"/>
          <w:sz w:val="18"/>
          <w:szCs w:val="18"/>
        </w:rPr>
        <w:tab/>
      </w:r>
      <w:r>
        <w:rPr>
          <w:rFonts w:ascii="微软雅黑" w:hAnsi="微软雅黑" w:eastAsia="微软雅黑"/>
          <w:sz w:val="18"/>
          <w:szCs w:val="18"/>
        </w:rPr>
        <w:fldChar w:fldCharType="begin"/>
      </w:r>
      <w:r>
        <w:rPr>
          <w:rFonts w:ascii="微软雅黑" w:hAnsi="微软雅黑" w:eastAsia="微软雅黑"/>
          <w:sz w:val="18"/>
          <w:szCs w:val="18"/>
        </w:rPr>
        <w:instrText xml:space="preserve"> PAGEREF _Toc439838004 \h </w:instrText>
      </w:r>
      <w:r>
        <w:rPr>
          <w:rFonts w:ascii="微软雅黑" w:hAnsi="微软雅黑" w:eastAsia="微软雅黑"/>
          <w:sz w:val="18"/>
          <w:szCs w:val="18"/>
        </w:rPr>
        <w:fldChar w:fldCharType="separate"/>
      </w:r>
      <w:r>
        <w:rPr>
          <w:rFonts w:ascii="微软雅黑" w:hAnsi="微软雅黑" w:eastAsia="微软雅黑"/>
          <w:sz w:val="18"/>
          <w:szCs w:val="18"/>
        </w:rPr>
        <w:t>21</w:t>
      </w:r>
      <w:r>
        <w:rPr>
          <w:rFonts w:ascii="微软雅黑" w:hAnsi="微软雅黑" w:eastAsia="微软雅黑"/>
          <w:sz w:val="18"/>
          <w:szCs w:val="18"/>
        </w:rPr>
        <w:fldChar w:fldCharType="end"/>
      </w:r>
      <w:r>
        <w:rPr>
          <w:rFonts w:ascii="微软雅黑" w:hAnsi="微软雅黑" w:eastAsia="微软雅黑"/>
          <w:sz w:val="18"/>
          <w:szCs w:val="18"/>
        </w:rPr>
        <w:fldChar w:fldCharType="end"/>
      </w:r>
    </w:p>
    <w:p>
      <w:pPr>
        <w:pStyle w:val="12"/>
        <w:tabs>
          <w:tab w:val="right" w:leader="dot" w:pos="8296"/>
        </w:tabs>
        <w:ind w:left="0" w:leftChars="0"/>
        <w:rPr>
          <w:rFonts w:ascii="微软雅黑" w:hAnsi="微软雅黑" w:eastAsia="微软雅黑" w:cstheme="minorBidi"/>
          <w:sz w:val="18"/>
          <w:szCs w:val="18"/>
        </w:rPr>
      </w:pPr>
      <w:r>
        <w:fldChar w:fldCharType="begin"/>
      </w:r>
      <w:r>
        <w:instrText xml:space="preserve"> HYPERLINK \l "_Toc439838015" </w:instrText>
      </w:r>
      <w:r>
        <w:fldChar w:fldCharType="separate"/>
      </w:r>
      <w:r>
        <w:rPr>
          <w:rStyle w:val="17"/>
          <w:rFonts w:hint="eastAsia" w:ascii="微软雅黑" w:hAnsi="微软雅黑" w:eastAsia="微软雅黑"/>
          <w:color w:val="auto"/>
          <w:sz w:val="18"/>
          <w:szCs w:val="18"/>
        </w:rPr>
        <w:t>3.1</w:t>
      </w:r>
      <w:r>
        <w:rPr>
          <w:rStyle w:val="17"/>
          <w:rFonts w:ascii="微软雅黑" w:hAnsi="微软雅黑" w:eastAsia="微软雅黑"/>
          <w:color w:val="auto"/>
          <w:sz w:val="18"/>
          <w:szCs w:val="18"/>
        </w:rPr>
        <w:t xml:space="preserve"> </w:t>
      </w:r>
      <w:r>
        <w:rPr>
          <w:rStyle w:val="17"/>
          <w:rFonts w:hint="eastAsia" w:ascii="微软雅黑" w:hAnsi="微软雅黑" w:eastAsia="微软雅黑"/>
          <w:color w:val="auto"/>
          <w:sz w:val="18"/>
          <w:szCs w:val="18"/>
        </w:rPr>
        <w:t>订单确认</w:t>
      </w:r>
      <w:r>
        <w:rPr>
          <w:rFonts w:ascii="微软雅黑" w:hAnsi="微软雅黑" w:eastAsia="微软雅黑"/>
          <w:sz w:val="18"/>
          <w:szCs w:val="18"/>
        </w:rPr>
        <w:tab/>
      </w:r>
      <w:r>
        <w:rPr>
          <w:rFonts w:ascii="微软雅黑" w:hAnsi="微软雅黑" w:eastAsia="微软雅黑"/>
          <w:sz w:val="18"/>
          <w:szCs w:val="18"/>
        </w:rPr>
        <w:fldChar w:fldCharType="begin"/>
      </w:r>
      <w:r>
        <w:rPr>
          <w:rFonts w:ascii="微软雅黑" w:hAnsi="微软雅黑" w:eastAsia="微软雅黑"/>
          <w:sz w:val="18"/>
          <w:szCs w:val="18"/>
        </w:rPr>
        <w:instrText xml:space="preserve"> PAGEREF _Toc439838015 \h </w:instrText>
      </w:r>
      <w:r>
        <w:rPr>
          <w:rFonts w:ascii="微软雅黑" w:hAnsi="微软雅黑" w:eastAsia="微软雅黑"/>
          <w:sz w:val="18"/>
          <w:szCs w:val="18"/>
        </w:rPr>
        <w:fldChar w:fldCharType="separate"/>
      </w:r>
      <w:r>
        <w:rPr>
          <w:rFonts w:ascii="微软雅黑" w:hAnsi="微软雅黑" w:eastAsia="微软雅黑"/>
          <w:sz w:val="18"/>
          <w:szCs w:val="18"/>
        </w:rPr>
        <w:t>31</w:t>
      </w:r>
      <w:r>
        <w:rPr>
          <w:rFonts w:ascii="微软雅黑" w:hAnsi="微软雅黑" w:eastAsia="微软雅黑"/>
          <w:sz w:val="18"/>
          <w:szCs w:val="18"/>
        </w:rPr>
        <w:fldChar w:fldCharType="end"/>
      </w:r>
      <w:r>
        <w:rPr>
          <w:rFonts w:ascii="微软雅黑" w:hAnsi="微软雅黑" w:eastAsia="微软雅黑"/>
          <w:sz w:val="18"/>
          <w:szCs w:val="18"/>
        </w:rPr>
        <w:fldChar w:fldCharType="end"/>
      </w:r>
    </w:p>
    <w:p>
      <w:pPr>
        <w:pStyle w:val="12"/>
        <w:tabs>
          <w:tab w:val="right" w:leader="dot" w:pos="8296"/>
        </w:tabs>
        <w:ind w:left="0" w:leftChars="0"/>
        <w:rPr>
          <w:rFonts w:ascii="微软雅黑" w:hAnsi="微软雅黑" w:eastAsia="微软雅黑" w:cstheme="minorBidi"/>
          <w:sz w:val="18"/>
          <w:szCs w:val="18"/>
        </w:rPr>
      </w:pPr>
      <w:r>
        <w:fldChar w:fldCharType="begin"/>
      </w:r>
      <w:r>
        <w:instrText xml:space="preserve"> HYPERLINK \l "_Toc439838016" </w:instrText>
      </w:r>
      <w:r>
        <w:fldChar w:fldCharType="separate"/>
      </w:r>
      <w:r>
        <w:rPr>
          <w:rStyle w:val="17"/>
          <w:rFonts w:hint="eastAsia" w:ascii="微软雅黑" w:hAnsi="微软雅黑" w:eastAsia="微软雅黑"/>
          <w:color w:val="auto"/>
          <w:sz w:val="18"/>
          <w:szCs w:val="18"/>
        </w:rPr>
        <w:t>3</w:t>
      </w:r>
      <w:r>
        <w:rPr>
          <w:rStyle w:val="17"/>
          <w:rFonts w:ascii="微软雅黑" w:hAnsi="微软雅黑" w:eastAsia="微软雅黑"/>
          <w:color w:val="auto"/>
          <w:sz w:val="18"/>
          <w:szCs w:val="18"/>
        </w:rPr>
        <w:t xml:space="preserve">.2 </w:t>
      </w:r>
      <w:r>
        <w:rPr>
          <w:rStyle w:val="17"/>
          <w:rFonts w:hint="eastAsia" w:ascii="微软雅黑" w:hAnsi="微软雅黑" w:eastAsia="微软雅黑"/>
          <w:color w:val="auto"/>
          <w:sz w:val="18"/>
          <w:szCs w:val="18"/>
        </w:rPr>
        <w:t>合同备案</w:t>
      </w:r>
      <w:r>
        <w:rPr>
          <w:rFonts w:ascii="微软雅黑" w:hAnsi="微软雅黑" w:eastAsia="微软雅黑"/>
          <w:sz w:val="18"/>
          <w:szCs w:val="18"/>
        </w:rPr>
        <w:tab/>
      </w:r>
      <w:r>
        <w:rPr>
          <w:rFonts w:ascii="微软雅黑" w:hAnsi="微软雅黑" w:eastAsia="微软雅黑"/>
          <w:sz w:val="18"/>
          <w:szCs w:val="18"/>
        </w:rPr>
        <w:fldChar w:fldCharType="begin"/>
      </w:r>
      <w:r>
        <w:rPr>
          <w:rFonts w:ascii="微软雅黑" w:hAnsi="微软雅黑" w:eastAsia="微软雅黑"/>
          <w:sz w:val="18"/>
          <w:szCs w:val="18"/>
        </w:rPr>
        <w:instrText xml:space="preserve"> PAGEREF _Toc439838016 \h </w:instrText>
      </w:r>
      <w:r>
        <w:rPr>
          <w:rFonts w:ascii="微软雅黑" w:hAnsi="微软雅黑" w:eastAsia="微软雅黑"/>
          <w:sz w:val="18"/>
          <w:szCs w:val="18"/>
        </w:rPr>
        <w:fldChar w:fldCharType="separate"/>
      </w:r>
      <w:r>
        <w:rPr>
          <w:rFonts w:ascii="微软雅黑" w:hAnsi="微软雅黑" w:eastAsia="微软雅黑"/>
          <w:sz w:val="18"/>
          <w:szCs w:val="18"/>
        </w:rPr>
        <w:t>32</w:t>
      </w:r>
      <w:r>
        <w:rPr>
          <w:rFonts w:ascii="微软雅黑" w:hAnsi="微软雅黑" w:eastAsia="微软雅黑"/>
          <w:sz w:val="18"/>
          <w:szCs w:val="18"/>
        </w:rPr>
        <w:fldChar w:fldCharType="end"/>
      </w:r>
      <w:r>
        <w:rPr>
          <w:rFonts w:ascii="微软雅黑" w:hAnsi="微软雅黑" w:eastAsia="微软雅黑"/>
          <w:sz w:val="18"/>
          <w:szCs w:val="18"/>
        </w:rPr>
        <w:fldChar w:fldCharType="end"/>
      </w:r>
    </w:p>
    <w:p>
      <w:pPr>
        <w:pStyle w:val="12"/>
        <w:tabs>
          <w:tab w:val="right" w:leader="dot" w:pos="8296"/>
        </w:tabs>
        <w:ind w:left="0" w:leftChars="0"/>
        <w:rPr>
          <w:rFonts w:ascii="微软雅黑" w:hAnsi="微软雅黑" w:eastAsia="微软雅黑" w:cstheme="minorBidi"/>
          <w:sz w:val="18"/>
          <w:szCs w:val="18"/>
        </w:rPr>
      </w:pPr>
      <w:r>
        <w:rPr>
          <w:rFonts w:hint="eastAsia" w:ascii="微软雅黑" w:hAnsi="微软雅黑" w:eastAsia="微软雅黑"/>
          <w:sz w:val="18"/>
          <w:szCs w:val="18"/>
        </w:rPr>
        <w:t>3</w:t>
      </w:r>
      <w:r>
        <w:fldChar w:fldCharType="begin"/>
      </w:r>
      <w:r>
        <w:instrText xml:space="preserve"> HYPERLINK \l "_Toc439838017" </w:instrText>
      </w:r>
      <w:r>
        <w:fldChar w:fldCharType="separate"/>
      </w:r>
      <w:r>
        <w:rPr>
          <w:rStyle w:val="17"/>
          <w:rFonts w:ascii="微软雅黑" w:hAnsi="微软雅黑" w:eastAsia="微软雅黑"/>
          <w:color w:val="auto"/>
          <w:sz w:val="18"/>
          <w:szCs w:val="18"/>
        </w:rPr>
        <w:t xml:space="preserve">.3 </w:t>
      </w:r>
      <w:r>
        <w:rPr>
          <w:rStyle w:val="17"/>
          <w:rFonts w:hint="eastAsia" w:ascii="微软雅黑" w:hAnsi="微软雅黑" w:eastAsia="微软雅黑"/>
          <w:color w:val="auto"/>
          <w:sz w:val="18"/>
          <w:szCs w:val="18"/>
        </w:rPr>
        <w:t>发货信息填写</w:t>
      </w:r>
      <w:r>
        <w:rPr>
          <w:rFonts w:ascii="微软雅黑" w:hAnsi="微软雅黑" w:eastAsia="微软雅黑"/>
          <w:sz w:val="18"/>
          <w:szCs w:val="18"/>
        </w:rPr>
        <w:tab/>
      </w:r>
      <w:r>
        <w:rPr>
          <w:rFonts w:ascii="微软雅黑" w:hAnsi="微软雅黑" w:eastAsia="微软雅黑"/>
          <w:sz w:val="18"/>
          <w:szCs w:val="18"/>
        </w:rPr>
        <w:fldChar w:fldCharType="begin"/>
      </w:r>
      <w:r>
        <w:rPr>
          <w:rFonts w:ascii="微软雅黑" w:hAnsi="微软雅黑" w:eastAsia="微软雅黑"/>
          <w:sz w:val="18"/>
          <w:szCs w:val="18"/>
        </w:rPr>
        <w:instrText xml:space="preserve"> PAGEREF _Toc439838017 \h </w:instrText>
      </w:r>
      <w:r>
        <w:rPr>
          <w:rFonts w:ascii="微软雅黑" w:hAnsi="微软雅黑" w:eastAsia="微软雅黑"/>
          <w:sz w:val="18"/>
          <w:szCs w:val="18"/>
        </w:rPr>
        <w:fldChar w:fldCharType="separate"/>
      </w:r>
      <w:r>
        <w:rPr>
          <w:rFonts w:ascii="微软雅黑" w:hAnsi="微软雅黑" w:eastAsia="微软雅黑"/>
          <w:sz w:val="18"/>
          <w:szCs w:val="18"/>
        </w:rPr>
        <w:t>33</w:t>
      </w:r>
      <w:r>
        <w:rPr>
          <w:rFonts w:ascii="微软雅黑" w:hAnsi="微软雅黑" w:eastAsia="微软雅黑"/>
          <w:sz w:val="18"/>
          <w:szCs w:val="18"/>
        </w:rPr>
        <w:fldChar w:fldCharType="end"/>
      </w:r>
      <w:r>
        <w:rPr>
          <w:rFonts w:ascii="微软雅黑" w:hAnsi="微软雅黑" w:eastAsia="微软雅黑"/>
          <w:sz w:val="18"/>
          <w:szCs w:val="18"/>
        </w:rPr>
        <w:fldChar w:fldCharType="end"/>
      </w:r>
    </w:p>
    <w:p>
      <w:pPr>
        <w:pStyle w:val="12"/>
        <w:tabs>
          <w:tab w:val="right" w:leader="dot" w:pos="8296"/>
        </w:tabs>
        <w:ind w:left="0" w:leftChars="0"/>
        <w:rPr>
          <w:rFonts w:ascii="微软雅黑" w:hAnsi="微软雅黑" w:eastAsia="微软雅黑" w:cstheme="minorBidi"/>
          <w:sz w:val="18"/>
          <w:szCs w:val="18"/>
        </w:rPr>
      </w:pPr>
      <w:r>
        <w:fldChar w:fldCharType="begin"/>
      </w:r>
      <w:r>
        <w:instrText xml:space="preserve"> HYPERLINK \l "_Toc439838018" </w:instrText>
      </w:r>
      <w:r>
        <w:fldChar w:fldCharType="separate"/>
      </w:r>
      <w:r>
        <w:rPr>
          <w:rStyle w:val="17"/>
          <w:rFonts w:hint="eastAsia" w:ascii="微软雅黑" w:hAnsi="微软雅黑" w:eastAsia="微软雅黑"/>
          <w:color w:val="auto"/>
          <w:sz w:val="18"/>
          <w:szCs w:val="18"/>
        </w:rPr>
        <w:t>3</w:t>
      </w:r>
      <w:r>
        <w:rPr>
          <w:rStyle w:val="17"/>
          <w:rFonts w:ascii="微软雅黑" w:hAnsi="微软雅黑" w:eastAsia="微软雅黑"/>
          <w:color w:val="auto"/>
          <w:sz w:val="18"/>
          <w:szCs w:val="18"/>
        </w:rPr>
        <w:t xml:space="preserve">.4 </w:t>
      </w:r>
      <w:r>
        <w:rPr>
          <w:rStyle w:val="17"/>
          <w:rFonts w:hint="eastAsia" w:ascii="微软雅黑" w:hAnsi="微软雅黑" w:eastAsia="微软雅黑"/>
          <w:color w:val="auto"/>
          <w:sz w:val="18"/>
          <w:szCs w:val="18"/>
        </w:rPr>
        <w:t>我的订单</w:t>
      </w:r>
      <w:r>
        <w:rPr>
          <w:rFonts w:ascii="微软雅黑" w:hAnsi="微软雅黑" w:eastAsia="微软雅黑"/>
          <w:sz w:val="18"/>
          <w:szCs w:val="18"/>
        </w:rPr>
        <w:tab/>
      </w:r>
      <w:r>
        <w:rPr>
          <w:rFonts w:ascii="微软雅黑" w:hAnsi="微软雅黑" w:eastAsia="微软雅黑"/>
          <w:sz w:val="18"/>
          <w:szCs w:val="18"/>
        </w:rPr>
        <w:fldChar w:fldCharType="begin"/>
      </w:r>
      <w:r>
        <w:rPr>
          <w:rFonts w:ascii="微软雅黑" w:hAnsi="微软雅黑" w:eastAsia="微软雅黑"/>
          <w:sz w:val="18"/>
          <w:szCs w:val="18"/>
        </w:rPr>
        <w:instrText xml:space="preserve"> PAGEREF _Toc439838018 \h </w:instrText>
      </w:r>
      <w:r>
        <w:rPr>
          <w:rFonts w:ascii="微软雅黑" w:hAnsi="微软雅黑" w:eastAsia="微软雅黑"/>
          <w:sz w:val="18"/>
          <w:szCs w:val="18"/>
        </w:rPr>
        <w:fldChar w:fldCharType="separate"/>
      </w:r>
      <w:r>
        <w:rPr>
          <w:rFonts w:ascii="微软雅黑" w:hAnsi="微软雅黑" w:eastAsia="微软雅黑"/>
          <w:sz w:val="18"/>
          <w:szCs w:val="18"/>
        </w:rPr>
        <w:t>34</w:t>
      </w:r>
      <w:r>
        <w:rPr>
          <w:rFonts w:ascii="微软雅黑" w:hAnsi="微软雅黑" w:eastAsia="微软雅黑"/>
          <w:sz w:val="18"/>
          <w:szCs w:val="18"/>
        </w:rPr>
        <w:fldChar w:fldCharType="end"/>
      </w:r>
      <w:r>
        <w:rPr>
          <w:rFonts w:ascii="微软雅黑" w:hAnsi="微软雅黑" w:eastAsia="微软雅黑"/>
          <w:sz w:val="18"/>
          <w:szCs w:val="18"/>
        </w:rPr>
        <w:fldChar w:fldCharType="end"/>
      </w:r>
    </w:p>
    <w:p>
      <w:pPr>
        <w:pStyle w:val="12"/>
        <w:tabs>
          <w:tab w:val="right" w:leader="dot" w:pos="8296"/>
        </w:tabs>
        <w:ind w:left="0" w:leftChars="0"/>
        <w:rPr>
          <w:rFonts w:ascii="微软雅黑" w:hAnsi="微软雅黑" w:eastAsia="微软雅黑"/>
          <w:sz w:val="18"/>
          <w:szCs w:val="18"/>
        </w:rPr>
      </w:pPr>
      <w:r>
        <w:fldChar w:fldCharType="begin"/>
      </w:r>
      <w:r>
        <w:instrText xml:space="preserve"> HYPERLINK \l "_Toc439838019" </w:instrText>
      </w:r>
      <w:r>
        <w:fldChar w:fldCharType="separate"/>
      </w:r>
      <w:r>
        <w:rPr>
          <w:rStyle w:val="17"/>
          <w:rFonts w:hint="eastAsia" w:ascii="微软雅黑" w:hAnsi="微软雅黑" w:eastAsia="微软雅黑"/>
          <w:color w:val="auto"/>
          <w:sz w:val="18"/>
          <w:szCs w:val="18"/>
        </w:rPr>
        <w:t>3</w:t>
      </w:r>
      <w:r>
        <w:rPr>
          <w:rStyle w:val="17"/>
          <w:rFonts w:ascii="微软雅黑" w:hAnsi="微软雅黑" w:eastAsia="微软雅黑"/>
          <w:color w:val="auto"/>
          <w:sz w:val="18"/>
          <w:szCs w:val="18"/>
        </w:rPr>
        <w:t xml:space="preserve">.5 </w:t>
      </w:r>
      <w:r>
        <w:rPr>
          <w:rStyle w:val="17"/>
          <w:rFonts w:hint="eastAsia" w:ascii="微软雅黑" w:hAnsi="微软雅黑" w:eastAsia="微软雅黑"/>
          <w:color w:val="auto"/>
          <w:sz w:val="18"/>
          <w:szCs w:val="18"/>
        </w:rPr>
        <w:t>订单退订</w:t>
      </w:r>
      <w:r>
        <w:rPr>
          <w:rFonts w:ascii="微软雅黑" w:hAnsi="微软雅黑" w:eastAsia="微软雅黑"/>
          <w:sz w:val="18"/>
          <w:szCs w:val="18"/>
        </w:rPr>
        <w:tab/>
      </w:r>
      <w:r>
        <w:rPr>
          <w:rFonts w:ascii="微软雅黑" w:hAnsi="微软雅黑" w:eastAsia="微软雅黑"/>
          <w:sz w:val="18"/>
          <w:szCs w:val="18"/>
        </w:rPr>
        <w:fldChar w:fldCharType="begin"/>
      </w:r>
      <w:r>
        <w:rPr>
          <w:rFonts w:ascii="微软雅黑" w:hAnsi="微软雅黑" w:eastAsia="微软雅黑"/>
          <w:sz w:val="18"/>
          <w:szCs w:val="18"/>
        </w:rPr>
        <w:instrText xml:space="preserve"> PAGEREF _Toc439838019 \h </w:instrText>
      </w:r>
      <w:r>
        <w:rPr>
          <w:rFonts w:ascii="微软雅黑" w:hAnsi="微软雅黑" w:eastAsia="微软雅黑"/>
          <w:sz w:val="18"/>
          <w:szCs w:val="18"/>
        </w:rPr>
        <w:fldChar w:fldCharType="separate"/>
      </w:r>
      <w:r>
        <w:rPr>
          <w:rFonts w:ascii="微软雅黑" w:hAnsi="微软雅黑" w:eastAsia="微软雅黑"/>
          <w:sz w:val="18"/>
          <w:szCs w:val="18"/>
        </w:rPr>
        <w:t>35</w:t>
      </w:r>
      <w:r>
        <w:rPr>
          <w:rFonts w:ascii="微软雅黑" w:hAnsi="微软雅黑" w:eastAsia="微软雅黑"/>
          <w:sz w:val="18"/>
          <w:szCs w:val="18"/>
        </w:rPr>
        <w:fldChar w:fldCharType="end"/>
      </w:r>
      <w:r>
        <w:rPr>
          <w:rFonts w:ascii="微软雅黑" w:hAnsi="微软雅黑" w:eastAsia="微软雅黑"/>
          <w:sz w:val="18"/>
          <w:szCs w:val="18"/>
        </w:rPr>
        <w:fldChar w:fldCharType="end"/>
      </w:r>
    </w:p>
    <w:p/>
    <w:p/>
    <w:p/>
    <w:p/>
    <w:p/>
    <w:p/>
    <w:p/>
    <w:p/>
    <w:p/>
    <w:p/>
    <w:p/>
    <w:p/>
    <w:p>
      <w:pPr>
        <w:rPr>
          <w:rFonts w:ascii="微软雅黑" w:hAnsi="微软雅黑" w:eastAsia="微软雅黑"/>
          <w:sz w:val="18"/>
          <w:szCs w:val="18"/>
        </w:rPr>
      </w:pPr>
      <w:r>
        <w:rPr>
          <w:rFonts w:ascii="微软雅黑" w:hAnsi="微软雅黑" w:eastAsia="微软雅黑"/>
          <w:b/>
          <w:bCs/>
          <w:sz w:val="18"/>
          <w:szCs w:val="18"/>
          <w:lang w:val="zh-CN"/>
        </w:rPr>
        <w:fldChar w:fldCharType="end"/>
      </w:r>
    </w:p>
    <w:p>
      <w:pPr>
        <w:pStyle w:val="2"/>
        <w:rPr>
          <w:rFonts w:ascii="微软雅黑" w:hAnsi="微软雅黑" w:eastAsia="微软雅黑"/>
          <w:sz w:val="18"/>
          <w:szCs w:val="18"/>
        </w:rPr>
      </w:pPr>
      <w:bookmarkStart w:id="1" w:name="_Toc439837995"/>
      <w:r>
        <w:rPr>
          <w:rFonts w:hint="eastAsia" w:ascii="微软雅黑" w:hAnsi="微软雅黑" w:eastAsia="微软雅黑"/>
          <w:sz w:val="18"/>
          <w:szCs w:val="18"/>
        </w:rPr>
        <w:t xml:space="preserve">一、 </w:t>
      </w:r>
      <w:bookmarkEnd w:id="1"/>
      <w:r>
        <w:rPr>
          <w:rFonts w:hint="eastAsia" w:ascii="微软雅黑" w:hAnsi="微软雅黑" w:eastAsia="微软雅黑"/>
          <w:sz w:val="18"/>
          <w:szCs w:val="18"/>
        </w:rPr>
        <w:t>Windows前提环境介绍</w:t>
      </w:r>
      <w:bookmarkStart w:id="2" w:name="_Toc334570889"/>
      <w:bookmarkStart w:id="3" w:name="_Toc334569945"/>
      <w:bookmarkStart w:id="4" w:name="_Toc334570059"/>
      <w:bookmarkStart w:id="5" w:name="_Toc334571142"/>
      <w:bookmarkStart w:id="6" w:name="_Toc334570559"/>
      <w:bookmarkStart w:id="7" w:name="_Toc291075331"/>
      <w:bookmarkStart w:id="8" w:name="_Toc291075531"/>
      <w:bookmarkStart w:id="9" w:name="_Toc331759702"/>
      <w:bookmarkStart w:id="10" w:name="_Toc334573300"/>
      <w:bookmarkStart w:id="11" w:name="_Toc439837996"/>
      <w:bookmarkStart w:id="12" w:name="_Toc334572405"/>
      <w:bookmarkStart w:id="13" w:name="_Toc334573647"/>
      <w:bookmarkStart w:id="14" w:name="_Toc334572783"/>
    </w:p>
    <w:p>
      <w:pPr>
        <w:pStyle w:val="3"/>
        <w:rPr>
          <w:rFonts w:ascii="微软雅黑" w:hAnsi="微软雅黑" w:eastAsia="微软雅黑"/>
          <w:sz w:val="18"/>
          <w:szCs w:val="18"/>
        </w:rPr>
      </w:pPr>
      <w:r>
        <w:rPr>
          <w:rFonts w:hint="eastAsia" w:ascii="微软雅黑" w:hAnsi="微软雅黑" w:eastAsia="微软雅黑"/>
          <w:sz w:val="18"/>
          <w:szCs w:val="18"/>
        </w:rPr>
        <w:t>1</w:t>
      </w:r>
      <w:r>
        <w:rPr>
          <w:rFonts w:ascii="微软雅黑" w:hAnsi="微软雅黑" w:eastAsia="微软雅黑"/>
          <w:sz w:val="18"/>
          <w:szCs w:val="18"/>
        </w:rPr>
        <w:t>.1</w:t>
      </w:r>
      <w:r>
        <w:rPr>
          <w:rFonts w:hint="eastAsia" w:ascii="微软雅黑" w:hAnsi="微软雅黑" w:eastAsia="微软雅黑"/>
          <w:sz w:val="18"/>
          <w:szCs w:val="18"/>
        </w:rPr>
        <w:t>, 操作系统</w:t>
      </w:r>
      <w:bookmarkEnd w:id="2"/>
      <w:bookmarkEnd w:id="3"/>
      <w:bookmarkEnd w:id="4"/>
      <w:bookmarkEnd w:id="5"/>
      <w:bookmarkEnd w:id="6"/>
      <w:bookmarkEnd w:id="7"/>
      <w:bookmarkEnd w:id="8"/>
      <w:bookmarkEnd w:id="9"/>
      <w:bookmarkEnd w:id="10"/>
      <w:bookmarkEnd w:id="11"/>
      <w:bookmarkEnd w:id="12"/>
      <w:bookmarkEnd w:id="13"/>
      <w:bookmarkEnd w:id="14"/>
      <w:r>
        <w:rPr>
          <w:rFonts w:hint="eastAsia" w:ascii="微软雅黑" w:hAnsi="微软雅黑" w:eastAsia="微软雅黑"/>
          <w:sz w:val="18"/>
          <w:szCs w:val="18"/>
        </w:rPr>
        <w:t>版本</w:t>
      </w:r>
    </w:p>
    <w:p>
      <w:pPr>
        <w:ind w:firstLine="420"/>
        <w:rPr>
          <w:rFonts w:ascii="微软雅黑" w:hAnsi="微软雅黑" w:eastAsia="微软雅黑"/>
          <w:sz w:val="18"/>
          <w:szCs w:val="18"/>
        </w:rPr>
      </w:pPr>
      <w:r>
        <w:rPr>
          <w:rFonts w:hint="eastAsia" w:ascii="微软雅黑" w:hAnsi="微软雅黑" w:eastAsia="微软雅黑"/>
          <w:sz w:val="18"/>
          <w:szCs w:val="18"/>
        </w:rPr>
        <w:t>操作系统要求：</w:t>
      </w:r>
    </w:p>
    <w:p>
      <w:pPr>
        <w:ind w:firstLine="420"/>
        <w:rPr>
          <w:rFonts w:ascii="微软雅黑" w:hAnsi="微软雅黑" w:eastAsia="微软雅黑"/>
          <w:sz w:val="18"/>
          <w:szCs w:val="18"/>
        </w:rPr>
      </w:pPr>
      <w:r>
        <w:rPr>
          <w:rFonts w:ascii="微软雅黑" w:hAnsi="微软雅黑" w:eastAsia="微软雅黑"/>
          <w:sz w:val="18"/>
          <w:szCs w:val="18"/>
        </w:rPr>
        <w:t>Windows XP /</w:t>
      </w:r>
      <w:r>
        <w:rPr>
          <w:rFonts w:hint="eastAsia" w:ascii="微软雅黑" w:hAnsi="微软雅黑" w:eastAsia="微软雅黑"/>
          <w:sz w:val="18"/>
          <w:szCs w:val="18"/>
        </w:rPr>
        <w:t xml:space="preserve"> </w:t>
      </w:r>
      <w:r>
        <w:rPr>
          <w:rFonts w:ascii="微软雅黑" w:hAnsi="微软雅黑" w:eastAsia="微软雅黑"/>
          <w:sz w:val="18"/>
          <w:szCs w:val="18"/>
        </w:rPr>
        <w:t>Win7</w:t>
      </w:r>
      <w:r>
        <w:rPr>
          <w:rFonts w:hint="eastAsia" w:ascii="微软雅黑" w:hAnsi="微软雅黑" w:eastAsia="微软雅黑"/>
          <w:sz w:val="18"/>
          <w:szCs w:val="18"/>
        </w:rPr>
        <w:t>/Win8/Win10  32/64位系统上均可运行，</w:t>
      </w:r>
      <w:bookmarkStart w:id="15" w:name="_Toc429736039"/>
      <w:bookmarkStart w:id="16" w:name="_Toc426627633"/>
      <w:bookmarkStart w:id="17" w:name="_Toc439837997"/>
    </w:p>
    <w:p>
      <w:pPr>
        <w:rPr>
          <w:rFonts w:ascii="微软雅黑" w:hAnsi="微软雅黑" w:eastAsia="微软雅黑"/>
          <w:sz w:val="18"/>
          <w:szCs w:val="18"/>
        </w:rPr>
      </w:pPr>
    </w:p>
    <w:p>
      <w:pPr>
        <w:pStyle w:val="3"/>
        <w:rPr>
          <w:rFonts w:ascii="微软雅黑" w:hAnsi="微软雅黑" w:eastAsia="微软雅黑"/>
          <w:sz w:val="18"/>
          <w:szCs w:val="18"/>
        </w:rPr>
      </w:pPr>
      <w:r>
        <w:rPr>
          <w:rFonts w:hint="eastAsia" w:ascii="微软雅黑" w:hAnsi="微软雅黑" w:eastAsia="微软雅黑"/>
          <w:sz w:val="18"/>
          <w:szCs w:val="18"/>
        </w:rPr>
        <w:t>1.2, 浏览器版本要求及配置</w:t>
      </w:r>
      <w:bookmarkEnd w:id="15"/>
      <w:bookmarkEnd w:id="16"/>
      <w:bookmarkEnd w:id="17"/>
    </w:p>
    <w:p>
      <w:pPr>
        <w:rPr>
          <w:rFonts w:ascii="微软雅黑" w:hAnsi="微软雅黑" w:eastAsia="微软雅黑"/>
          <w:sz w:val="18"/>
          <w:szCs w:val="18"/>
        </w:rPr>
      </w:pPr>
      <w:r>
        <w:rPr>
          <w:rFonts w:hint="eastAsia" w:ascii="微软雅黑" w:hAnsi="微软雅黑" w:eastAsia="微软雅黑"/>
          <w:sz w:val="18"/>
          <w:szCs w:val="18"/>
        </w:rPr>
        <w:t>建议一定要使用</w:t>
      </w:r>
      <w:r>
        <w:rPr>
          <w:rFonts w:ascii="微软雅黑" w:hAnsi="微软雅黑" w:eastAsia="微软雅黑"/>
          <w:sz w:val="18"/>
          <w:szCs w:val="18"/>
        </w:rPr>
        <w:t>IE</w:t>
      </w:r>
      <w:r>
        <w:rPr>
          <w:rFonts w:hint="eastAsia" w:ascii="微软雅黑" w:hAnsi="微软雅黑" w:eastAsia="微软雅黑"/>
          <w:sz w:val="18"/>
          <w:szCs w:val="18"/>
        </w:rPr>
        <w:t>浏览器，版本为IE6、</w:t>
      </w:r>
      <w:r>
        <w:rPr>
          <w:rFonts w:ascii="微软雅黑" w:hAnsi="微软雅黑" w:eastAsia="微软雅黑"/>
          <w:sz w:val="18"/>
          <w:szCs w:val="18"/>
        </w:rPr>
        <w:t>IE8</w:t>
      </w:r>
      <w:r>
        <w:rPr>
          <w:rFonts w:hint="eastAsia" w:ascii="微软雅黑" w:hAnsi="微软雅黑" w:eastAsia="微软雅黑"/>
          <w:sz w:val="18"/>
          <w:szCs w:val="18"/>
        </w:rPr>
        <w:t>、</w:t>
      </w:r>
      <w:r>
        <w:rPr>
          <w:rFonts w:ascii="微软雅黑" w:hAnsi="微软雅黑" w:eastAsia="微软雅黑"/>
          <w:sz w:val="18"/>
          <w:szCs w:val="18"/>
        </w:rPr>
        <w:t>IE9</w:t>
      </w:r>
      <w:r>
        <w:rPr>
          <w:rFonts w:hint="eastAsia" w:ascii="微软雅黑" w:hAnsi="微软雅黑" w:eastAsia="微软雅黑"/>
          <w:sz w:val="18"/>
          <w:szCs w:val="18"/>
        </w:rPr>
        <w:t>，IE10，均可，不建议使用IE11因为不兼容打印功能，</w:t>
      </w:r>
    </w:p>
    <w:p>
      <w:pPr>
        <w:rPr>
          <w:rFonts w:ascii="微软雅黑" w:hAnsi="微软雅黑" w:eastAsia="微软雅黑"/>
          <w:sz w:val="18"/>
          <w:szCs w:val="18"/>
        </w:rPr>
      </w:pPr>
      <w:r>
        <w:rPr>
          <w:rFonts w:hint="eastAsia" w:ascii="微软雅黑" w:hAnsi="微软雅黑" w:eastAsia="微软雅黑"/>
          <w:sz w:val="18"/>
          <w:szCs w:val="18"/>
        </w:rPr>
        <w:t>查看版本：点击IE帮助栏里—关于Ieternet Explore，</w:t>
      </w:r>
    </w:p>
    <w:p>
      <w:pPr>
        <w:ind w:firstLine="420"/>
        <w:rPr>
          <w:rFonts w:ascii="微软雅黑" w:hAnsi="微软雅黑" w:eastAsia="微软雅黑"/>
          <w:sz w:val="18"/>
          <w:szCs w:val="18"/>
        </w:rPr>
      </w:pPr>
    </w:p>
    <w:p>
      <w:pPr>
        <w:jc w:val="left"/>
        <w:rPr>
          <w:rFonts w:hint="eastAsia" w:ascii="微软雅黑" w:hAnsi="微软雅黑" w:eastAsia="微软雅黑"/>
          <w:sz w:val="18"/>
          <w:szCs w:val="18"/>
        </w:rPr>
      </w:pPr>
    </w:p>
    <w:p>
      <w:pPr>
        <w:jc w:val="left"/>
        <w:rPr>
          <w:rFonts w:hint="eastAsia" w:ascii="微软雅黑" w:hAnsi="微软雅黑" w:eastAsia="微软雅黑"/>
          <w:sz w:val="18"/>
          <w:szCs w:val="18"/>
        </w:rPr>
      </w:pPr>
      <w:r>
        <w:rPr>
          <w:rFonts w:hint="eastAsia" w:ascii="微软雅黑" w:hAnsi="微软雅黑" w:eastAsia="微软雅黑"/>
          <w:sz w:val="18"/>
          <w:szCs w:val="18"/>
        </w:rPr>
        <w:t>点开IE浏览器输入会员业务系统地址，点击工具→internet选项，如下图：</w:t>
      </w:r>
    </w:p>
    <w:p>
      <w:pPr>
        <w:jc w:val="left"/>
        <w:rPr>
          <w:rFonts w:hint="eastAsia" w:ascii="微软雅黑" w:hAnsi="微软雅黑" w:eastAsia="微软雅黑"/>
          <w:sz w:val="18"/>
          <w:szCs w:val="18"/>
        </w:rPr>
      </w:pPr>
      <w:r>
        <w:rPr>
          <w:sz w:val="24"/>
        </w:rPr>
        <w:drawing>
          <wp:inline distT="0" distB="0" distL="0" distR="0">
            <wp:extent cx="5912485" cy="362077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912485" cy="3620770"/>
                    </a:xfrm>
                    <a:prstGeom prst="rect">
                      <a:avLst/>
                    </a:prstGeom>
                    <a:noFill/>
                    <a:ln>
                      <a:noFill/>
                    </a:ln>
                  </pic:spPr>
                </pic:pic>
              </a:graphicData>
            </a:graphic>
          </wp:inline>
        </w:drawing>
      </w:r>
    </w:p>
    <w:p>
      <w:pPr>
        <w:ind w:left="480"/>
        <w:jc w:val="left"/>
        <w:rPr>
          <w:rFonts w:hint="eastAsia" w:ascii="微软雅黑" w:hAnsi="微软雅黑" w:eastAsia="微软雅黑"/>
          <w:sz w:val="18"/>
          <w:szCs w:val="18"/>
        </w:rPr>
      </w:pPr>
    </w:p>
    <w:p>
      <w:pPr>
        <w:jc w:val="left"/>
        <w:rPr>
          <w:rFonts w:hint="eastAsia" w:ascii="微软雅黑" w:hAnsi="微软雅黑" w:eastAsia="微软雅黑"/>
          <w:b/>
          <w:sz w:val="18"/>
          <w:szCs w:val="18"/>
        </w:rPr>
      </w:pPr>
      <w:r>
        <w:rPr>
          <w:rFonts w:hint="eastAsia" w:ascii="微软雅黑" w:hAnsi="微软雅黑" w:eastAsia="微软雅黑"/>
          <w:b/>
          <w:sz w:val="18"/>
          <w:szCs w:val="18"/>
        </w:rPr>
        <w:t>1，启用全部Activex控件，同时禁用弹出窗口</w:t>
      </w:r>
    </w:p>
    <w:p>
      <w:pPr>
        <w:jc w:val="left"/>
        <w:rPr>
          <w:rFonts w:hint="eastAsia" w:ascii="微软雅黑" w:hAnsi="微软雅黑" w:eastAsia="微软雅黑"/>
          <w:sz w:val="18"/>
          <w:szCs w:val="18"/>
        </w:rPr>
      </w:pPr>
      <w:r>
        <w:rPr>
          <w:rFonts w:hint="eastAsia" w:ascii="微软雅黑" w:hAnsi="微软雅黑" w:eastAsia="微软雅黑"/>
          <w:sz w:val="18"/>
          <w:szCs w:val="18"/>
        </w:rPr>
        <w:t>IE浏览器点击工具→internet选项→安全→受信任的站点→自定义级别，启用全部Activex控件，同时禁用弹出窗口设置，如下图：</w:t>
      </w:r>
    </w:p>
    <w:p>
      <w:pPr>
        <w:jc w:val="left"/>
        <w:rPr>
          <w:rFonts w:hint="eastAsia" w:ascii="微软雅黑" w:hAnsi="微软雅黑" w:eastAsia="微软雅黑"/>
          <w:color w:val="FF0000"/>
          <w:sz w:val="18"/>
          <w:szCs w:val="18"/>
        </w:rPr>
      </w:pPr>
      <w:r>
        <w:rPr>
          <w:rFonts w:hint="eastAsia" w:ascii="微软雅黑" w:hAnsi="微软雅黑" w:eastAsia="微软雅黑"/>
          <w:color w:val="FF0000"/>
          <w:sz w:val="18"/>
          <w:szCs w:val="18"/>
        </w:rPr>
        <w:t>注:这里大概有10个左右Activex控件需要启用（手册就不每个做演示了），有一个弹出窗口需要禁用，最后点确定，</w:t>
      </w:r>
    </w:p>
    <w:p>
      <w:pPr>
        <w:jc w:val="left"/>
        <w:rPr>
          <w:rFonts w:hint="eastAsia" w:ascii="微软雅黑" w:hAnsi="微软雅黑" w:eastAsia="微软雅黑"/>
          <w:color w:val="FF0000"/>
          <w:sz w:val="18"/>
          <w:szCs w:val="18"/>
        </w:rPr>
      </w:pPr>
      <w:r>
        <w:rPr>
          <w:sz w:val="24"/>
        </w:rPr>
        <w:drawing>
          <wp:inline distT="0" distB="0" distL="0" distR="0">
            <wp:extent cx="3713480" cy="3435350"/>
            <wp:effectExtent l="0" t="0" r="127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713480" cy="3435350"/>
                    </a:xfrm>
                    <a:prstGeom prst="rect">
                      <a:avLst/>
                    </a:prstGeom>
                    <a:noFill/>
                    <a:ln>
                      <a:noFill/>
                    </a:ln>
                  </pic:spPr>
                </pic:pic>
              </a:graphicData>
            </a:graphic>
          </wp:inline>
        </w:drawing>
      </w:r>
    </w:p>
    <w:p>
      <w:pPr>
        <w:jc w:val="left"/>
        <w:rPr>
          <w:rFonts w:hint="eastAsia" w:ascii="微软雅黑" w:hAnsi="微软雅黑" w:eastAsia="微软雅黑"/>
          <w:sz w:val="18"/>
          <w:szCs w:val="18"/>
        </w:rPr>
      </w:pPr>
      <w:r>
        <w:rPr>
          <w:sz w:val="24"/>
        </w:rPr>
        <w:drawing>
          <wp:inline distT="0" distB="0" distL="0" distR="0">
            <wp:extent cx="3818255" cy="3367405"/>
            <wp:effectExtent l="0" t="0" r="0" b="44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818255" cy="3367405"/>
                    </a:xfrm>
                    <a:prstGeom prst="rect">
                      <a:avLst/>
                    </a:prstGeom>
                    <a:noFill/>
                    <a:ln>
                      <a:noFill/>
                    </a:ln>
                  </pic:spPr>
                </pic:pic>
              </a:graphicData>
            </a:graphic>
          </wp:inline>
        </w:drawing>
      </w:r>
    </w:p>
    <w:p>
      <w:pPr>
        <w:jc w:val="left"/>
        <w:rPr>
          <w:rFonts w:hint="eastAsia" w:ascii="微软雅黑" w:hAnsi="微软雅黑" w:eastAsia="微软雅黑"/>
          <w:sz w:val="18"/>
          <w:szCs w:val="18"/>
        </w:rPr>
      </w:pPr>
      <w:r>
        <w:rPr>
          <w:sz w:val="24"/>
        </w:rPr>
        <w:drawing>
          <wp:inline distT="0" distB="0" distL="0" distR="0">
            <wp:extent cx="3818255" cy="3188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8255" cy="3188335"/>
                    </a:xfrm>
                    <a:prstGeom prst="rect">
                      <a:avLst/>
                    </a:prstGeom>
                    <a:noFill/>
                    <a:ln>
                      <a:noFill/>
                    </a:ln>
                  </pic:spPr>
                </pic:pic>
              </a:graphicData>
            </a:graphic>
          </wp:inline>
        </w:drawing>
      </w:r>
    </w:p>
    <w:p>
      <w:pPr>
        <w:jc w:val="left"/>
        <w:rPr>
          <w:rFonts w:hint="eastAsia" w:ascii="微软雅黑" w:hAnsi="微软雅黑" w:eastAsia="微软雅黑"/>
          <w:sz w:val="18"/>
          <w:szCs w:val="18"/>
        </w:rPr>
      </w:pPr>
    </w:p>
    <w:p>
      <w:pPr>
        <w:jc w:val="left"/>
        <w:rPr>
          <w:rFonts w:hint="eastAsia" w:ascii="微软雅黑" w:hAnsi="微软雅黑" w:eastAsia="微软雅黑"/>
          <w:b/>
          <w:sz w:val="18"/>
          <w:szCs w:val="18"/>
        </w:rPr>
      </w:pPr>
    </w:p>
    <w:p>
      <w:pPr>
        <w:jc w:val="left"/>
        <w:rPr>
          <w:rFonts w:hint="eastAsia" w:ascii="微软雅黑" w:hAnsi="微软雅黑" w:eastAsia="微软雅黑"/>
          <w:b/>
          <w:sz w:val="18"/>
          <w:szCs w:val="18"/>
        </w:rPr>
      </w:pPr>
      <w:r>
        <w:rPr>
          <w:rFonts w:hint="eastAsia" w:ascii="微软雅黑" w:hAnsi="微软雅黑" w:eastAsia="微软雅黑"/>
          <w:b/>
          <w:sz w:val="18"/>
          <w:szCs w:val="18"/>
        </w:rPr>
        <w:t>2，受信任站点设置</w:t>
      </w:r>
    </w:p>
    <w:p>
      <w:pPr>
        <w:jc w:val="left"/>
        <w:rPr>
          <w:rFonts w:hint="eastAsia" w:ascii="微软雅黑" w:hAnsi="微软雅黑" w:eastAsia="微软雅黑"/>
          <w:sz w:val="18"/>
          <w:szCs w:val="18"/>
        </w:rPr>
      </w:pPr>
      <w:r>
        <w:rPr>
          <w:rFonts w:hint="eastAsia" w:ascii="微软雅黑" w:hAnsi="微软雅黑" w:eastAsia="微软雅黑"/>
          <w:sz w:val="18"/>
          <w:szCs w:val="18"/>
        </w:rPr>
        <w:t>IE浏览器点击工具→internet选项→安全→受信任的站点→点击站点，可以看到该网站地址，点击填加，加入受信任站点，如下图：</w:t>
      </w:r>
    </w:p>
    <w:p>
      <w:pPr>
        <w:jc w:val="left"/>
        <w:rPr>
          <w:rFonts w:hint="eastAsia" w:ascii="微软雅黑" w:hAnsi="微软雅黑" w:eastAsia="微软雅黑"/>
          <w:sz w:val="18"/>
          <w:szCs w:val="18"/>
        </w:rPr>
      </w:pPr>
    </w:p>
    <w:p>
      <w:pPr>
        <w:jc w:val="left"/>
        <w:rPr>
          <w:rFonts w:hint="eastAsia"/>
          <w:sz w:val="24"/>
        </w:rPr>
      </w:pPr>
      <w:r>
        <w:rPr>
          <w:sz w:val="24"/>
        </w:rPr>
        <w:drawing>
          <wp:inline distT="0" distB="0" distL="0" distR="0">
            <wp:extent cx="3392170" cy="2854325"/>
            <wp:effectExtent l="0" t="0" r="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392170" cy="2854325"/>
                    </a:xfrm>
                    <a:prstGeom prst="rect">
                      <a:avLst/>
                    </a:prstGeom>
                    <a:noFill/>
                    <a:ln>
                      <a:noFill/>
                    </a:ln>
                  </pic:spPr>
                </pic:pic>
              </a:graphicData>
            </a:graphic>
          </wp:inline>
        </w:drawing>
      </w:r>
    </w:p>
    <w:p>
      <w:pPr>
        <w:jc w:val="left"/>
        <w:rPr>
          <w:rFonts w:hint="eastAsia"/>
          <w:sz w:val="24"/>
        </w:rPr>
      </w:pPr>
    </w:p>
    <w:p>
      <w:pPr>
        <w:jc w:val="left"/>
        <w:rPr>
          <w:rFonts w:hint="eastAsia"/>
          <w:sz w:val="24"/>
        </w:rPr>
      </w:pPr>
      <w:r>
        <w:rPr>
          <w:rFonts w:hint="eastAsia" w:ascii="微软雅黑" w:hAnsi="微软雅黑" w:eastAsia="微软雅黑"/>
          <w:sz w:val="18"/>
          <w:szCs w:val="18"/>
        </w:rPr>
        <w:br w:type="textWrapping"/>
      </w:r>
      <w:r>
        <w:rPr>
          <w:sz w:val="24"/>
        </w:rPr>
        <w:drawing>
          <wp:inline distT="0" distB="0" distL="0" distR="0">
            <wp:extent cx="3410585" cy="286067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410585" cy="2860675"/>
                    </a:xfrm>
                    <a:prstGeom prst="rect">
                      <a:avLst/>
                    </a:prstGeom>
                    <a:noFill/>
                    <a:ln>
                      <a:noFill/>
                    </a:ln>
                  </pic:spPr>
                </pic:pic>
              </a:graphicData>
            </a:graphic>
          </wp:inline>
        </w:drawing>
      </w:r>
    </w:p>
    <w:p>
      <w:pPr>
        <w:jc w:val="left"/>
        <w:rPr>
          <w:rFonts w:hint="eastAsia"/>
          <w:sz w:val="24"/>
        </w:rPr>
      </w:pPr>
    </w:p>
    <w:p>
      <w:pPr>
        <w:jc w:val="left"/>
        <w:rPr>
          <w:rFonts w:hint="eastAsia"/>
          <w:sz w:val="24"/>
        </w:rPr>
      </w:pPr>
    </w:p>
    <w:p>
      <w:pPr>
        <w:jc w:val="left"/>
        <w:rPr>
          <w:rFonts w:hint="eastAsia" w:ascii="微软雅黑" w:hAnsi="微软雅黑" w:eastAsia="微软雅黑"/>
          <w:sz w:val="18"/>
          <w:szCs w:val="18"/>
        </w:rPr>
      </w:pPr>
    </w:p>
    <w:p>
      <w:pPr>
        <w:jc w:val="left"/>
        <w:rPr>
          <w:rFonts w:hint="eastAsia" w:ascii="微软雅黑" w:hAnsi="微软雅黑" w:eastAsia="微软雅黑"/>
          <w:b/>
          <w:sz w:val="18"/>
          <w:szCs w:val="18"/>
        </w:rPr>
      </w:pPr>
      <w:r>
        <w:rPr>
          <w:rFonts w:hint="eastAsia" w:ascii="微软雅黑" w:hAnsi="微软雅黑" w:eastAsia="微软雅黑"/>
          <w:b/>
          <w:sz w:val="18"/>
          <w:szCs w:val="18"/>
        </w:rPr>
        <w:t xml:space="preserve"> 3，兼容性视图设置</w:t>
      </w:r>
    </w:p>
    <w:p>
      <w:pPr>
        <w:jc w:val="left"/>
        <w:rPr>
          <w:rFonts w:hint="eastAsia" w:ascii="微软雅黑" w:hAnsi="微软雅黑" w:eastAsia="微软雅黑"/>
          <w:sz w:val="18"/>
          <w:szCs w:val="18"/>
        </w:rPr>
      </w:pPr>
      <w:r>
        <w:rPr>
          <w:rFonts w:hint="eastAsia" w:ascii="微软雅黑" w:hAnsi="微软雅黑" w:eastAsia="微软雅黑"/>
          <w:sz w:val="18"/>
          <w:szCs w:val="18"/>
        </w:rPr>
        <w:t>IE浏览器点击工具→兼容性视图设置，会显示该网站地址，点击添加加入，如下图：</w:t>
      </w:r>
    </w:p>
    <w:p>
      <w:pPr>
        <w:jc w:val="left"/>
        <w:rPr>
          <w:rFonts w:hint="eastAsia" w:ascii="微软雅黑" w:hAnsi="微软雅黑" w:eastAsia="微软雅黑"/>
          <w:b/>
          <w:sz w:val="18"/>
          <w:szCs w:val="18"/>
        </w:rPr>
      </w:pPr>
      <w:r>
        <w:rPr>
          <w:sz w:val="24"/>
        </w:rPr>
        <w:drawing>
          <wp:inline distT="0" distB="0" distL="0" distR="0">
            <wp:extent cx="5751830" cy="3373120"/>
            <wp:effectExtent l="0" t="0" r="127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51830" cy="3373120"/>
                    </a:xfrm>
                    <a:prstGeom prst="rect">
                      <a:avLst/>
                    </a:prstGeom>
                    <a:noFill/>
                    <a:ln>
                      <a:noFill/>
                    </a:ln>
                  </pic:spPr>
                </pic:pic>
              </a:graphicData>
            </a:graphic>
          </wp:inline>
        </w:drawing>
      </w:r>
    </w:p>
    <w:p>
      <w:pPr>
        <w:ind w:left="630"/>
        <w:jc w:val="left"/>
        <w:rPr>
          <w:rFonts w:hint="eastAsia" w:ascii="微软雅黑" w:hAnsi="微软雅黑" w:eastAsia="微软雅黑"/>
          <w:b/>
          <w:sz w:val="18"/>
          <w:szCs w:val="18"/>
        </w:rPr>
      </w:pPr>
    </w:p>
    <w:p>
      <w:pPr>
        <w:ind w:left="630"/>
        <w:jc w:val="left"/>
        <w:rPr>
          <w:rFonts w:hint="eastAsia" w:ascii="微软雅黑" w:hAnsi="微软雅黑" w:eastAsia="微软雅黑"/>
          <w:b/>
          <w:sz w:val="18"/>
          <w:szCs w:val="18"/>
        </w:rPr>
      </w:pPr>
    </w:p>
    <w:p>
      <w:pPr>
        <w:spacing w:line="360" w:lineRule="auto"/>
        <w:rPr>
          <w:rFonts w:hint="eastAsia" w:ascii="微软雅黑" w:hAnsi="微软雅黑" w:eastAsia="微软雅黑"/>
          <w:b/>
          <w:bCs/>
          <w:sz w:val="18"/>
          <w:szCs w:val="18"/>
        </w:rPr>
      </w:pPr>
    </w:p>
    <w:p>
      <w:pPr>
        <w:rPr>
          <w:rFonts w:ascii="微软雅黑" w:hAnsi="微软雅黑" w:eastAsia="微软雅黑"/>
          <w:sz w:val="18"/>
          <w:szCs w:val="18"/>
        </w:rPr>
      </w:pPr>
    </w:p>
    <w:p>
      <w:pPr>
        <w:rPr>
          <w:rFonts w:hint="eastAsia" w:ascii="微软雅黑" w:hAnsi="微软雅黑" w:eastAsia="微软雅黑"/>
          <w:spacing w:val="4"/>
          <w:sz w:val="18"/>
          <w:szCs w:val="18"/>
        </w:rPr>
      </w:pPr>
      <w:bookmarkStart w:id="18" w:name="_Toc396349079"/>
      <w:bookmarkStart w:id="19" w:name="_Toc439838000"/>
      <w:bookmarkStart w:id="20" w:name="_Toc397030530"/>
    </w:p>
    <w:p>
      <w:pPr>
        <w:rPr>
          <w:rFonts w:ascii="微软雅黑" w:hAnsi="微软雅黑" w:eastAsia="微软雅黑"/>
          <w:sz w:val="18"/>
          <w:szCs w:val="18"/>
        </w:rPr>
      </w:pPr>
    </w:p>
    <w:p>
      <w:pPr>
        <w:rPr>
          <w:rFonts w:ascii="微软雅黑" w:hAnsi="微软雅黑" w:eastAsia="微软雅黑"/>
          <w:b/>
          <w:sz w:val="18"/>
          <w:szCs w:val="18"/>
        </w:rPr>
      </w:pPr>
      <w:r>
        <w:rPr>
          <w:rFonts w:hint="eastAsia" w:ascii="微软雅黑" w:hAnsi="微软雅黑" w:eastAsia="微软雅黑"/>
          <w:b/>
          <w:sz w:val="18"/>
          <w:szCs w:val="18"/>
        </w:rPr>
        <w:t>系统登陆</w:t>
      </w:r>
      <w:bookmarkEnd w:id="18"/>
      <w:bookmarkEnd w:id="19"/>
      <w:bookmarkEnd w:id="20"/>
    </w:p>
    <w:p>
      <w:pPr>
        <w:rPr>
          <w:rFonts w:ascii="微软雅黑" w:hAnsi="微软雅黑" w:eastAsia="微软雅黑"/>
          <w:sz w:val="18"/>
          <w:szCs w:val="18"/>
        </w:rPr>
      </w:pPr>
      <w:r>
        <w:rPr>
          <w:rFonts w:hint="eastAsia" w:ascii="微软雅黑" w:hAnsi="微软雅黑" w:eastAsia="微软雅黑"/>
          <w:sz w:val="18"/>
          <w:szCs w:val="18"/>
        </w:rPr>
        <w:t>1，百度搜：淮采商城</w:t>
      </w:r>
      <w:r>
        <w:rPr>
          <w:rFonts w:ascii="微软雅黑" w:hAnsi="微软雅黑" w:eastAsia="微软雅黑"/>
          <w:spacing w:val="4"/>
          <w:sz w:val="18"/>
          <w:szCs w:val="18"/>
        </w:rPr>
        <w:t>→点击进入网站→选择右上角供应商登陆方式→输入账号密码登陆</w:t>
      </w:r>
      <w:r>
        <w:rPr>
          <w:rFonts w:hint="eastAsia" w:ascii="微软雅黑" w:hAnsi="微软雅黑" w:eastAsia="微软雅黑"/>
          <w:spacing w:val="4"/>
          <w:sz w:val="18"/>
          <w:szCs w:val="18"/>
        </w:rPr>
        <w:t>，</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4754880" cy="1562735"/>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767524" cy="1567486"/>
                    </a:xfrm>
                    <a:prstGeom prst="rect">
                      <a:avLst/>
                    </a:prstGeom>
                  </pic:spPr>
                </pic:pic>
              </a:graphicData>
            </a:graphic>
          </wp:inline>
        </w:drawing>
      </w:r>
    </w:p>
    <w:p>
      <w:pPr>
        <w:rPr>
          <w:rFonts w:ascii="微软雅黑" w:hAnsi="微软雅黑" w:eastAsia="微软雅黑"/>
          <w:sz w:val="18"/>
          <w:szCs w:val="18"/>
        </w:rPr>
      </w:pP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574030" cy="2701290"/>
            <wp:effectExtent l="0" t="0" r="762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5587157" cy="2707381"/>
                    </a:xfrm>
                    <a:prstGeom prst="rect">
                      <a:avLst/>
                    </a:prstGeom>
                  </pic:spPr>
                </pic:pic>
              </a:graphicData>
            </a:graphic>
          </wp:inline>
        </w:drawing>
      </w:r>
    </w:p>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653405" cy="3185160"/>
            <wp:effectExtent l="0" t="0" r="444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3"/>
                    <a:stretch>
                      <a:fillRect/>
                    </a:stretch>
                  </pic:blipFill>
                  <pic:spPr>
                    <a:xfrm>
                      <a:off x="0" y="0"/>
                      <a:ext cx="5664125" cy="3191406"/>
                    </a:xfrm>
                    <a:prstGeom prst="rect">
                      <a:avLst/>
                    </a:prstGeom>
                  </pic:spPr>
                </pic:pic>
              </a:graphicData>
            </a:graphic>
          </wp:inline>
        </w:drawing>
      </w:r>
    </w:p>
    <w:p>
      <w:pPr>
        <w:pStyle w:val="3"/>
        <w:rPr>
          <w:rFonts w:ascii="微软雅黑" w:hAnsi="微软雅黑" w:eastAsia="微软雅黑"/>
          <w:sz w:val="18"/>
          <w:szCs w:val="18"/>
        </w:rPr>
      </w:pPr>
      <w:r>
        <w:rPr>
          <w:rFonts w:hint="eastAsia" w:ascii="微软雅黑" w:hAnsi="微软雅黑" w:eastAsia="微软雅黑"/>
          <w:sz w:val="18"/>
          <w:szCs w:val="18"/>
        </w:rPr>
        <w:t>1.3,采购方式及业务流程介绍，</w:t>
      </w:r>
    </w:p>
    <w:p>
      <w:pPr>
        <w:rPr>
          <w:rFonts w:ascii="微软雅黑" w:hAnsi="微软雅黑" w:eastAsia="微软雅黑"/>
          <w:sz w:val="18"/>
          <w:szCs w:val="18"/>
        </w:rPr>
      </w:pPr>
      <w:r>
        <w:rPr>
          <w:rFonts w:hint="eastAsia" w:ascii="微软雅黑" w:hAnsi="微软雅黑" w:eastAsia="微软雅黑"/>
          <w:b/>
          <w:sz w:val="18"/>
          <w:szCs w:val="18"/>
        </w:rPr>
        <w:t xml:space="preserve">两种采购方式：      </w:t>
      </w:r>
      <w:r>
        <w:rPr>
          <w:rFonts w:hint="eastAsia" w:ascii="微软雅黑" w:hAnsi="微软雅黑" w:eastAsia="微软雅黑"/>
          <w:sz w:val="18"/>
          <w:szCs w:val="18"/>
        </w:rPr>
        <w:t>一：无计划采购        二：有计划采购</w:t>
      </w:r>
    </w:p>
    <w:p>
      <w:pPr>
        <w:rPr>
          <w:rFonts w:ascii="微软雅黑" w:hAnsi="微软雅黑" w:eastAsia="微软雅黑"/>
          <w:sz w:val="18"/>
          <w:szCs w:val="18"/>
        </w:rPr>
      </w:pPr>
    </w:p>
    <w:p>
      <w:pPr>
        <w:rPr>
          <w:rFonts w:ascii="微软雅黑" w:hAnsi="微软雅黑" w:eastAsia="微软雅黑"/>
          <w:b/>
          <w:sz w:val="18"/>
          <w:szCs w:val="18"/>
        </w:rPr>
      </w:pPr>
      <w:r>
        <w:rPr>
          <w:rFonts w:hint="eastAsia" w:ascii="微软雅黑" w:hAnsi="微软雅黑" w:eastAsia="微软雅黑"/>
          <w:b/>
          <w:sz w:val="18"/>
          <w:szCs w:val="18"/>
        </w:rPr>
        <w:t>流程介绍</w:t>
      </w:r>
    </w:p>
    <w:p>
      <w:pPr>
        <w:rPr>
          <w:rFonts w:ascii="微软雅黑" w:hAnsi="微软雅黑" w:eastAsia="微软雅黑"/>
          <w:color w:val="FF0000"/>
          <w:sz w:val="18"/>
          <w:szCs w:val="18"/>
        </w:rPr>
      </w:pPr>
      <w:r>
        <w:rPr>
          <w:rFonts w:hint="eastAsia" w:ascii="微软雅黑" w:hAnsi="微软雅黑" w:eastAsia="微软雅黑"/>
          <w:sz w:val="18"/>
          <w:szCs w:val="18"/>
        </w:rPr>
        <w:t>一：无协议采购</w:t>
      </w:r>
      <w:r>
        <w:rPr>
          <w:rFonts w:hint="eastAsia" w:ascii="微软雅黑" w:hAnsi="微软雅黑" w:eastAsia="微软雅黑"/>
          <w:color w:val="FF0000"/>
          <w:sz w:val="18"/>
          <w:szCs w:val="18"/>
        </w:rPr>
        <w:t>（无采购计划直接采购）</w:t>
      </w:r>
    </w:p>
    <w:p>
      <w:pPr>
        <w:rPr>
          <w:rFonts w:ascii="微软雅黑" w:hAnsi="微软雅黑" w:eastAsia="微软雅黑"/>
          <w:sz w:val="18"/>
          <w:szCs w:val="18"/>
        </w:rPr>
      </w:pPr>
      <w:r>
        <w:rPr>
          <w:rFonts w:hint="eastAsia" w:ascii="微软雅黑" w:hAnsi="微软雅黑" w:eastAsia="微软雅黑"/>
          <w:sz w:val="18"/>
          <w:szCs w:val="18"/>
        </w:rPr>
        <w:t>采购人浏览挑选商品→选择供应商/送货地址/商品数量→加入购物车结算→不关联采购计划/选择是否开具发票→提交订单→采购人登陆账户订单确认→供应商登陆账户订单确认→</w:t>
      </w:r>
      <w:r>
        <w:rPr>
          <w:rFonts w:ascii="微软雅黑" w:hAnsi="微软雅黑" w:eastAsia="微软雅黑"/>
          <w:sz w:val="18"/>
          <w:szCs w:val="18"/>
        </w:rPr>
        <w:t>采购人发起合同备案</w:t>
      </w:r>
      <w:r>
        <w:rPr>
          <w:rFonts w:hint="eastAsia" w:ascii="微软雅黑" w:hAnsi="微软雅黑" w:eastAsia="微软雅黑"/>
          <w:sz w:val="18"/>
          <w:szCs w:val="18"/>
        </w:rPr>
        <w:t>→供应商确定合同备案→采购人再次确认合同备案成功→待发货，供应商填写发货信息→待支付，采购人确认收货并支付→采购人确认验收货物→交易成功</w:t>
      </w:r>
    </w:p>
    <w:p>
      <w:pPr>
        <w:rPr>
          <w:rFonts w:ascii="微软雅黑" w:hAnsi="微软雅黑" w:eastAsia="微软雅黑"/>
          <w:sz w:val="18"/>
          <w:szCs w:val="18"/>
        </w:rPr>
      </w:pPr>
    </w:p>
    <w:p>
      <w:pPr>
        <w:rPr>
          <w:rFonts w:ascii="微软雅黑" w:hAnsi="微软雅黑" w:eastAsia="微软雅黑"/>
          <w:color w:val="FF0000"/>
          <w:sz w:val="18"/>
          <w:szCs w:val="18"/>
        </w:rPr>
      </w:pPr>
      <w:r>
        <w:rPr>
          <w:rFonts w:hint="eastAsia" w:ascii="微软雅黑" w:hAnsi="微软雅黑" w:eastAsia="微软雅黑"/>
          <w:sz w:val="18"/>
          <w:szCs w:val="18"/>
        </w:rPr>
        <w:t>二：有协议采购</w:t>
      </w:r>
      <w:r>
        <w:rPr>
          <w:rFonts w:hint="eastAsia" w:ascii="微软雅黑" w:hAnsi="微软雅黑" w:eastAsia="微软雅黑"/>
          <w:color w:val="FF0000"/>
          <w:sz w:val="18"/>
          <w:szCs w:val="18"/>
        </w:rPr>
        <w:t>（需要财政局审核下达采购计划→采购中心注册→采购人新增计划）</w:t>
      </w:r>
    </w:p>
    <w:p>
      <w:pPr>
        <w:rPr>
          <w:rFonts w:ascii="微软雅黑" w:hAnsi="微软雅黑" w:eastAsia="微软雅黑"/>
          <w:sz w:val="18"/>
          <w:szCs w:val="18"/>
        </w:rPr>
      </w:pPr>
      <w:r>
        <w:rPr>
          <w:rFonts w:hint="eastAsia" w:ascii="微软雅黑" w:hAnsi="微软雅黑" w:eastAsia="微软雅黑"/>
          <w:color w:val="FF0000"/>
          <w:sz w:val="18"/>
          <w:szCs w:val="18"/>
        </w:rPr>
        <w:t>新增采购计划</w:t>
      </w:r>
      <w:r>
        <w:rPr>
          <w:rFonts w:hint="eastAsia" w:ascii="微软雅黑" w:hAnsi="微软雅黑" w:eastAsia="微软雅黑"/>
          <w:sz w:val="18"/>
          <w:szCs w:val="18"/>
        </w:rPr>
        <w:t>→采购人浏览挑选商品→选择供应商/送货地址/商品数量→加入购物车结算→</w:t>
      </w:r>
      <w:r>
        <w:rPr>
          <w:rFonts w:hint="eastAsia" w:ascii="微软雅黑" w:hAnsi="微软雅黑" w:eastAsia="微软雅黑"/>
          <w:color w:val="FF0000"/>
          <w:sz w:val="18"/>
          <w:szCs w:val="18"/>
        </w:rPr>
        <w:t>选择关联采购计划</w:t>
      </w:r>
      <w:r>
        <w:rPr>
          <w:rFonts w:hint="eastAsia" w:ascii="微软雅黑" w:hAnsi="微软雅黑" w:eastAsia="微软雅黑"/>
          <w:sz w:val="18"/>
          <w:szCs w:val="18"/>
        </w:rPr>
        <w:t>/开具发票→提交订单→采购人登陆账户订单确认→供应商登陆账户订单确认→</w:t>
      </w:r>
      <w:r>
        <w:rPr>
          <w:rFonts w:ascii="微软雅黑" w:hAnsi="微软雅黑" w:eastAsia="微软雅黑"/>
          <w:sz w:val="18"/>
          <w:szCs w:val="18"/>
        </w:rPr>
        <w:t>采购人发起合同备案</w:t>
      </w:r>
      <w:r>
        <w:rPr>
          <w:rFonts w:hint="eastAsia" w:ascii="微软雅黑" w:hAnsi="微软雅黑" w:eastAsia="微软雅黑"/>
          <w:sz w:val="18"/>
          <w:szCs w:val="18"/>
        </w:rPr>
        <w:t>→供应商确定合同备案→采购人再次确认合同备案成功→待发货供应商填写发货信息→待支付采购人确认收货并支付→采购人确认验收货物→交易成功</w:t>
      </w:r>
    </w:p>
    <w:p>
      <w:pPr>
        <w:rPr>
          <w:rFonts w:ascii="微软雅黑" w:hAnsi="微软雅黑" w:eastAsia="微软雅黑"/>
          <w:sz w:val="18"/>
          <w:szCs w:val="18"/>
        </w:rPr>
      </w:pPr>
    </w:p>
    <w:p>
      <w:pPr>
        <w:rPr>
          <w:rFonts w:ascii="微软雅黑" w:hAnsi="微软雅黑" w:eastAsia="微软雅黑"/>
          <w:b/>
          <w:sz w:val="18"/>
          <w:szCs w:val="18"/>
        </w:rPr>
      </w:pPr>
      <w:r>
        <w:rPr>
          <w:rFonts w:hint="eastAsia" w:ascii="微软雅黑" w:hAnsi="微软雅黑" w:eastAsia="微软雅黑"/>
          <w:b/>
          <w:sz w:val="18"/>
          <w:szCs w:val="18"/>
        </w:rPr>
        <w:t>退货流程：</w:t>
      </w:r>
    </w:p>
    <w:p>
      <w:pPr>
        <w:rPr>
          <w:rFonts w:ascii="微软雅黑" w:hAnsi="微软雅黑" w:eastAsia="微软雅黑"/>
          <w:sz w:val="18"/>
          <w:szCs w:val="18"/>
        </w:rPr>
      </w:pPr>
      <w:r>
        <w:rPr>
          <w:rFonts w:hint="eastAsia" w:ascii="微软雅黑" w:hAnsi="微软雅黑" w:eastAsia="微软雅黑"/>
          <w:sz w:val="18"/>
          <w:szCs w:val="18"/>
        </w:rPr>
        <w:t>采购人发起退货→供应商确认退货，若不同意点订单挂起→采购人开始退货→供应商货物签收→退货结束</w:t>
      </w:r>
    </w:p>
    <w:p>
      <w:pPr>
        <w:rPr>
          <w:rFonts w:ascii="微软雅黑" w:hAnsi="微软雅黑" w:eastAsia="微软雅黑"/>
          <w:sz w:val="18"/>
          <w:szCs w:val="18"/>
        </w:rPr>
      </w:pPr>
    </w:p>
    <w:p>
      <w:pPr>
        <w:rPr>
          <w:rFonts w:ascii="微软雅黑" w:hAnsi="微软雅黑" w:eastAsia="微软雅黑"/>
          <w:sz w:val="18"/>
          <w:szCs w:val="18"/>
        </w:rPr>
      </w:pPr>
    </w:p>
    <w:p>
      <w:pPr>
        <w:pStyle w:val="3"/>
        <w:rPr>
          <w:rFonts w:ascii="微软雅黑" w:hAnsi="微软雅黑" w:eastAsia="微软雅黑"/>
          <w:sz w:val="18"/>
          <w:szCs w:val="18"/>
        </w:rPr>
      </w:pPr>
      <w:r>
        <w:rPr>
          <w:rFonts w:hint="eastAsia" w:ascii="微软雅黑" w:hAnsi="微软雅黑" w:eastAsia="微软雅黑"/>
          <w:sz w:val="18"/>
          <w:szCs w:val="18"/>
        </w:rPr>
        <w:t>1.4,网上竞价</w:t>
      </w:r>
    </w:p>
    <w:p>
      <w:pPr>
        <w:rPr>
          <w:rFonts w:ascii="微软雅黑" w:hAnsi="微软雅黑" w:eastAsia="微软雅黑"/>
          <w:sz w:val="18"/>
          <w:szCs w:val="18"/>
        </w:rPr>
      </w:pPr>
      <w:r>
        <w:rPr>
          <w:rFonts w:hint="eastAsia" w:ascii="微软雅黑" w:hAnsi="微软雅黑" w:eastAsia="微软雅黑"/>
          <w:sz w:val="18"/>
          <w:szCs w:val="18"/>
        </w:rPr>
        <w:t>1，网上竞价→查找竞价项目→点击操作按钮→进入竞价报价界面→输入单价→添加补充说明→提交报价，</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6245860" cy="352425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4"/>
                    <a:stretch>
                      <a:fillRect/>
                    </a:stretch>
                  </pic:blipFill>
                  <pic:spPr>
                    <a:xfrm>
                      <a:off x="0" y="0"/>
                      <a:ext cx="6267081" cy="3536794"/>
                    </a:xfrm>
                    <a:prstGeom prst="rect">
                      <a:avLst/>
                    </a:prstGeom>
                  </pic:spPr>
                </pic:pic>
              </a:graphicData>
            </a:graphic>
          </wp:inline>
        </w:drawing>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6172200" cy="3782695"/>
            <wp:effectExtent l="0" t="0" r="0"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5"/>
                    <a:stretch>
                      <a:fillRect/>
                    </a:stretch>
                  </pic:blipFill>
                  <pic:spPr>
                    <a:xfrm>
                      <a:off x="0" y="0"/>
                      <a:ext cx="6178178" cy="3786625"/>
                    </a:xfrm>
                    <a:prstGeom prst="rect">
                      <a:avLst/>
                    </a:prstGeom>
                  </pic:spPr>
                </pic:pic>
              </a:graphicData>
            </a:graphic>
          </wp:inline>
        </w:drawing>
      </w:r>
    </w:p>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sz w:val="18"/>
          <w:szCs w:val="18"/>
        </w:rPr>
      </w:pPr>
      <w:r>
        <w:rPr>
          <w:rFonts w:hint="eastAsia" w:ascii="微软雅黑" w:hAnsi="微软雅黑" w:eastAsia="微软雅黑"/>
          <w:sz w:val="18"/>
          <w:szCs w:val="18"/>
        </w:rPr>
        <w:t>2，点击中标公告→查看中标公告信息，</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6260465" cy="3347720"/>
            <wp:effectExtent l="0" t="0" r="6985"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6"/>
                    <a:stretch>
                      <a:fillRect/>
                    </a:stretch>
                  </pic:blipFill>
                  <pic:spPr>
                    <a:xfrm>
                      <a:off x="0" y="0"/>
                      <a:ext cx="6261871" cy="3348516"/>
                    </a:xfrm>
                    <a:prstGeom prst="rect">
                      <a:avLst/>
                    </a:prstGeom>
                  </pic:spPr>
                </pic:pic>
              </a:graphicData>
            </a:graphic>
          </wp:inline>
        </w:drawing>
      </w:r>
      <w:bookmarkStart w:id="21" w:name="_Toc397030534"/>
      <w:bookmarkStart w:id="22" w:name="_Toc439838004"/>
    </w:p>
    <w:p>
      <w:pPr>
        <w:rPr>
          <w:rFonts w:ascii="微软雅黑" w:hAnsi="微软雅黑" w:eastAsia="微软雅黑"/>
          <w:sz w:val="18"/>
          <w:szCs w:val="18"/>
        </w:rPr>
      </w:pPr>
      <w:r>
        <w:drawing>
          <wp:inline distT="0" distB="0" distL="0" distR="0">
            <wp:extent cx="6076315" cy="3649980"/>
            <wp:effectExtent l="0" t="0" r="635"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a:stretch>
                      <a:fillRect/>
                    </a:stretch>
                  </pic:blipFill>
                  <pic:spPr>
                    <a:xfrm>
                      <a:off x="0" y="0"/>
                      <a:ext cx="6077933" cy="3651186"/>
                    </a:xfrm>
                    <a:prstGeom prst="rect">
                      <a:avLst/>
                    </a:prstGeom>
                  </pic:spPr>
                </pic:pic>
              </a:graphicData>
            </a:graphic>
          </wp:inline>
        </w:drawing>
      </w:r>
    </w:p>
    <w:p>
      <w:pPr>
        <w:pStyle w:val="2"/>
        <w:rPr>
          <w:rFonts w:ascii="微软雅黑" w:hAnsi="微软雅黑" w:eastAsia="微软雅黑"/>
          <w:sz w:val="18"/>
          <w:szCs w:val="18"/>
        </w:rPr>
      </w:pPr>
      <w:r>
        <w:rPr>
          <w:rFonts w:hint="eastAsia" w:ascii="微软雅黑" w:hAnsi="微软雅黑" w:eastAsia="微软雅黑"/>
          <w:sz w:val="18"/>
          <w:szCs w:val="18"/>
        </w:rPr>
        <w:t xml:space="preserve">二、 </w:t>
      </w:r>
      <w:bookmarkEnd w:id="21"/>
      <w:r>
        <w:rPr>
          <w:rFonts w:hint="eastAsia" w:ascii="微软雅黑" w:hAnsi="微软雅黑" w:eastAsia="微软雅黑"/>
          <w:sz w:val="18"/>
          <w:szCs w:val="18"/>
        </w:rPr>
        <w:t>商品维护</w:t>
      </w:r>
      <w:bookmarkEnd w:id="22"/>
    </w:p>
    <w:p>
      <w:pPr>
        <w:pStyle w:val="3"/>
        <w:rPr>
          <w:rFonts w:ascii="微软雅黑" w:hAnsi="微软雅黑" w:eastAsia="微软雅黑"/>
          <w:sz w:val="18"/>
          <w:szCs w:val="18"/>
        </w:rPr>
      </w:pPr>
      <w:r>
        <w:rPr>
          <w:rFonts w:hint="eastAsia" w:ascii="微软雅黑" w:hAnsi="微软雅黑" w:eastAsia="微软雅黑"/>
          <w:sz w:val="18"/>
          <w:szCs w:val="18"/>
        </w:rPr>
        <w:t>2.1,主页设置</w:t>
      </w:r>
    </w:p>
    <w:p>
      <w:pPr>
        <w:rPr>
          <w:rFonts w:ascii="微软雅黑" w:hAnsi="微软雅黑" w:eastAsia="微软雅黑"/>
          <w:sz w:val="18"/>
          <w:szCs w:val="18"/>
        </w:rPr>
      </w:pPr>
      <w:r>
        <w:rPr>
          <w:rFonts w:hint="eastAsia" w:ascii="微软雅黑" w:hAnsi="微软雅黑" w:eastAsia="微软雅黑"/>
          <w:sz w:val="18"/>
          <w:szCs w:val="18"/>
        </w:rPr>
        <w:t>1，</w:t>
      </w:r>
      <w:r>
        <w:rPr>
          <w:rFonts w:ascii="微软雅黑" w:hAnsi="微软雅黑" w:eastAsia="微软雅黑"/>
          <w:sz w:val="18"/>
          <w:szCs w:val="18"/>
        </w:rPr>
        <w:t>点击主页设置</w:t>
      </w:r>
      <w:r>
        <w:rPr>
          <w:rFonts w:ascii="微软雅黑" w:hAnsi="微软雅黑" w:eastAsia="微软雅黑"/>
          <w:spacing w:val="4"/>
          <w:sz w:val="18"/>
          <w:szCs w:val="18"/>
        </w:rPr>
        <w:t>→扩展信息→上传企业</w:t>
      </w:r>
      <w:r>
        <w:rPr>
          <w:rFonts w:hint="eastAsia" w:ascii="微软雅黑" w:hAnsi="微软雅黑" w:eastAsia="微软雅黑"/>
          <w:spacing w:val="4"/>
          <w:sz w:val="18"/>
          <w:szCs w:val="18"/>
        </w:rPr>
        <w:t>LOGO</w:t>
      </w:r>
      <w:r>
        <w:rPr>
          <w:rFonts w:ascii="微软雅黑" w:hAnsi="微软雅黑" w:eastAsia="微软雅黑"/>
          <w:spacing w:val="4"/>
          <w:sz w:val="18"/>
          <w:szCs w:val="18"/>
        </w:rPr>
        <w:t>→填写企业简介及服务范围</w:t>
      </w:r>
      <w:r>
        <w:rPr>
          <w:rFonts w:hint="eastAsia" w:ascii="微软雅黑" w:hAnsi="微软雅黑" w:eastAsia="微软雅黑"/>
          <w:spacing w:val="4"/>
          <w:sz w:val="18"/>
          <w:szCs w:val="18"/>
        </w:rPr>
        <w:t>，</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685155" cy="337693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8"/>
                    <a:stretch>
                      <a:fillRect/>
                    </a:stretch>
                  </pic:blipFill>
                  <pic:spPr>
                    <a:xfrm>
                      <a:off x="0" y="0"/>
                      <a:ext cx="5685929" cy="3377634"/>
                    </a:xfrm>
                    <a:prstGeom prst="rect">
                      <a:avLst/>
                    </a:prstGeom>
                  </pic:spPr>
                </pic:pic>
              </a:graphicData>
            </a:graphic>
          </wp:inline>
        </w:drawing>
      </w:r>
    </w:p>
    <w:p>
      <w:pPr>
        <w:rPr>
          <w:rFonts w:ascii="微软雅黑" w:hAnsi="微软雅黑" w:eastAsia="微软雅黑"/>
          <w:sz w:val="18"/>
          <w:szCs w:val="18"/>
        </w:rPr>
      </w:pPr>
      <w:r>
        <w:rPr>
          <w:rFonts w:hint="eastAsia" w:ascii="微软雅黑" w:hAnsi="微软雅黑" w:eastAsia="微软雅黑"/>
          <w:sz w:val="18"/>
          <w:szCs w:val="18"/>
        </w:rPr>
        <w:t>2，新增广告图片，点击新增图片</w:t>
      </w:r>
      <w:r>
        <w:rPr>
          <w:rFonts w:ascii="微软雅黑" w:hAnsi="微软雅黑" w:eastAsia="微软雅黑"/>
          <w:spacing w:val="4"/>
          <w:sz w:val="18"/>
          <w:szCs w:val="18"/>
        </w:rPr>
        <w:t>→上传文件</w:t>
      </w:r>
      <w:r>
        <w:rPr>
          <w:rFonts w:hint="eastAsia" w:ascii="微软雅黑" w:hAnsi="微软雅黑" w:eastAsia="微软雅黑"/>
          <w:spacing w:val="4"/>
          <w:sz w:val="18"/>
          <w:szCs w:val="18"/>
        </w:rPr>
        <w:t>，</w:t>
      </w:r>
      <w:r>
        <w:rPr>
          <w:rFonts w:ascii="微软雅黑" w:hAnsi="微软雅黑" w:eastAsia="微软雅黑"/>
          <w:spacing w:val="4"/>
          <w:sz w:val="18"/>
          <w:szCs w:val="18"/>
        </w:rPr>
        <w:t>选择图片即可上传</w:t>
      </w:r>
      <w:r>
        <w:rPr>
          <w:rFonts w:hint="eastAsia" w:ascii="微软雅黑" w:hAnsi="微软雅黑" w:eastAsia="微软雅黑"/>
          <w:spacing w:val="4"/>
          <w:sz w:val="18"/>
          <w:szCs w:val="18"/>
        </w:rPr>
        <w:t>，最多可上传5张图片，</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721350" cy="32175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9"/>
                    <a:stretch>
                      <a:fillRect/>
                    </a:stretch>
                  </pic:blipFill>
                  <pic:spPr>
                    <a:xfrm>
                      <a:off x="0" y="0"/>
                      <a:ext cx="5720967" cy="3217324"/>
                    </a:xfrm>
                    <a:prstGeom prst="rect">
                      <a:avLst/>
                    </a:prstGeom>
                  </pic:spPr>
                </pic:pic>
              </a:graphicData>
            </a:graphic>
          </wp:inline>
        </w:drawing>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274310" cy="2261870"/>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74310" cy="2262337"/>
                    </a:xfrm>
                    <a:prstGeom prst="rect">
                      <a:avLst/>
                    </a:prstGeom>
                  </pic:spPr>
                </pic:pic>
              </a:graphicData>
            </a:graphic>
          </wp:inline>
        </w:drawing>
      </w:r>
    </w:p>
    <w:p>
      <w:pPr>
        <w:rPr>
          <w:rFonts w:ascii="微软雅黑" w:hAnsi="微软雅黑" w:eastAsia="微软雅黑"/>
          <w:sz w:val="18"/>
          <w:szCs w:val="18"/>
        </w:rPr>
      </w:pPr>
    </w:p>
    <w:p>
      <w:pPr>
        <w:jc w:val="center"/>
        <w:rPr>
          <w:rFonts w:ascii="微软雅黑" w:hAnsi="微软雅黑" w:eastAsia="微软雅黑"/>
          <w:sz w:val="18"/>
          <w:szCs w:val="18"/>
        </w:rPr>
      </w:pPr>
    </w:p>
    <w:p>
      <w:pPr>
        <w:pStyle w:val="3"/>
        <w:rPr>
          <w:rFonts w:ascii="微软雅黑" w:hAnsi="微软雅黑" w:eastAsia="微软雅黑"/>
          <w:sz w:val="18"/>
          <w:szCs w:val="18"/>
        </w:rPr>
      </w:pPr>
      <w:bookmarkStart w:id="23" w:name="_Toc439838005"/>
      <w:r>
        <w:rPr>
          <w:rFonts w:hint="eastAsia" w:ascii="微软雅黑" w:hAnsi="微软雅黑" w:eastAsia="微软雅黑"/>
          <w:sz w:val="18"/>
          <w:szCs w:val="18"/>
        </w:rPr>
        <w:t>2.2,添加商品</w:t>
      </w:r>
    </w:p>
    <w:p>
      <w:pPr>
        <w:jc w:val="left"/>
        <w:rPr>
          <w:rFonts w:ascii="微软雅黑" w:hAnsi="微软雅黑" w:eastAsia="微软雅黑"/>
          <w:sz w:val="18"/>
          <w:szCs w:val="18"/>
        </w:rPr>
      </w:pPr>
      <w:r>
        <w:rPr>
          <w:rFonts w:hint="eastAsia" w:ascii="微软雅黑" w:hAnsi="微软雅黑" w:eastAsia="微软雅黑"/>
          <w:sz w:val="18"/>
          <w:szCs w:val="18"/>
        </w:rPr>
        <w:t>商品维护需要中心将符合条件的供应商对授权范围内的商品信息进行添加、修改、商品导入、商品下架等操作，</w:t>
      </w:r>
      <w:r>
        <w:rPr>
          <w:rFonts w:ascii="微软雅黑" w:hAnsi="微软雅黑" w:eastAsia="微软雅黑"/>
          <w:sz w:val="18"/>
          <w:szCs w:val="18"/>
        </w:rPr>
        <w:t xml:space="preserve"> </w:t>
      </w:r>
    </w:p>
    <w:p/>
    <w:p/>
    <w:p>
      <w:pPr>
        <w:rPr>
          <w:rFonts w:ascii="微软雅黑" w:hAnsi="微软雅黑" w:eastAsia="微软雅黑"/>
          <w:sz w:val="18"/>
          <w:szCs w:val="18"/>
        </w:rPr>
      </w:pPr>
      <w:r>
        <w:rPr>
          <w:rFonts w:hint="eastAsia" w:ascii="微软雅黑" w:hAnsi="微软雅黑" w:eastAsia="微软雅黑"/>
          <w:sz w:val="18"/>
          <w:szCs w:val="18"/>
        </w:rPr>
        <w:t>1，商品维护→添加商品→选择具体商品→新增商品，</w:t>
      </w:r>
      <w:r>
        <w:rPr>
          <w:rFonts w:hint="eastAsia" w:ascii="微软雅黑" w:hAnsi="微软雅黑" w:eastAsia="微软雅黑"/>
          <w:color w:val="FF0000"/>
          <w:sz w:val="18"/>
          <w:szCs w:val="18"/>
        </w:rPr>
        <w:t>注：一定是选择具体商品后，左上角才会出现按钮，</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6096000" cy="32588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6098472" cy="3260647"/>
                    </a:xfrm>
                    <a:prstGeom prst="rect">
                      <a:avLst/>
                    </a:prstGeom>
                  </pic:spPr>
                </pic:pic>
              </a:graphicData>
            </a:graphic>
          </wp:inline>
        </w:drawing>
      </w:r>
    </w:p>
    <w:p>
      <w:pPr>
        <w:rPr>
          <w:rFonts w:ascii="微软雅黑" w:hAnsi="微软雅黑" w:eastAsia="微软雅黑"/>
          <w:sz w:val="18"/>
          <w:szCs w:val="18"/>
        </w:rPr>
      </w:pPr>
    </w:p>
    <w:p>
      <w:pPr>
        <w:rPr>
          <w:rFonts w:ascii="微软雅黑" w:hAnsi="微软雅黑" w:eastAsia="微软雅黑"/>
          <w:color w:val="FF0000"/>
          <w:sz w:val="18"/>
          <w:szCs w:val="18"/>
        </w:rPr>
      </w:pPr>
      <w:r>
        <w:rPr>
          <w:rFonts w:hint="eastAsia" w:ascii="微软雅黑" w:hAnsi="微软雅黑" w:eastAsia="微软雅黑"/>
          <w:sz w:val="18"/>
          <w:szCs w:val="18"/>
        </w:rPr>
        <w:t>2，按下图填写商品名称，型号，计量单位，节能信息，挑选品牌，注红色标注文字部门，如果没有你所挑选的商品请备注，审核人看到后会添加，</w:t>
      </w:r>
      <w:r>
        <w:rPr>
          <w:rFonts w:hint="eastAsia" w:ascii="微软雅黑" w:hAnsi="微软雅黑" w:eastAsia="微软雅黑"/>
          <w:color w:val="FF0000"/>
          <w:sz w:val="18"/>
          <w:szCs w:val="18"/>
        </w:rPr>
        <w:t>注：是否为节能商品按实际情况填写，新增图片至少2张及以上，</w:t>
      </w:r>
    </w:p>
    <w:p>
      <w:pPr>
        <w:rPr>
          <w:rFonts w:ascii="微软雅黑" w:hAnsi="微软雅黑" w:eastAsia="微软雅黑"/>
          <w:color w:val="FF0000"/>
          <w:sz w:val="18"/>
          <w:szCs w:val="18"/>
        </w:rPr>
      </w:pPr>
      <w:r>
        <w:rPr>
          <w:rFonts w:hint="eastAsia" w:ascii="微软雅黑" w:hAnsi="微软雅黑" w:eastAsia="微软雅黑"/>
          <w:color w:val="FF0000"/>
          <w:sz w:val="18"/>
          <w:szCs w:val="18"/>
        </w:rPr>
        <w:t>预览商品前需要先保存，</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6014720" cy="3119120"/>
            <wp:effectExtent l="0" t="0" r="508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6034065" cy="3129305"/>
                    </a:xfrm>
                    <a:prstGeom prst="rect">
                      <a:avLst/>
                    </a:prstGeom>
                  </pic:spPr>
                </pic:pic>
              </a:graphicData>
            </a:graphic>
          </wp:inline>
        </w:drawing>
      </w:r>
    </w:p>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sz w:val="18"/>
          <w:szCs w:val="18"/>
        </w:rPr>
      </w:pPr>
      <w:r>
        <w:rPr>
          <w:rFonts w:hint="eastAsia" w:ascii="微软雅黑" w:hAnsi="微软雅黑" w:eastAsia="微软雅黑"/>
          <w:sz w:val="18"/>
          <w:szCs w:val="18"/>
        </w:rPr>
        <w:t>3，新增商品图片，设置主图，填写商品配置信息，</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274310" cy="65341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stretch>
                      <a:fillRect/>
                    </a:stretch>
                  </pic:blipFill>
                  <pic:spPr>
                    <a:xfrm>
                      <a:off x="0" y="0"/>
                      <a:ext cx="5274310" cy="653795"/>
                    </a:xfrm>
                    <a:prstGeom prst="rect">
                      <a:avLst/>
                    </a:prstGeom>
                  </pic:spPr>
                </pic:pic>
              </a:graphicData>
            </a:graphic>
          </wp:inline>
        </w:drawing>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274310" cy="301307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74310" cy="3013194"/>
                    </a:xfrm>
                    <a:prstGeom prst="rect">
                      <a:avLst/>
                    </a:prstGeom>
                  </pic:spPr>
                </pic:pic>
              </a:graphicData>
            </a:graphic>
          </wp:inline>
        </w:drawing>
      </w:r>
    </w:p>
    <w:p>
      <w:pPr>
        <w:rPr>
          <w:rFonts w:ascii="微软雅黑" w:hAnsi="微软雅黑" w:eastAsia="微软雅黑"/>
          <w:sz w:val="18"/>
          <w:szCs w:val="18"/>
        </w:rPr>
      </w:pPr>
    </w:p>
    <w:p>
      <w:pPr>
        <w:pStyle w:val="3"/>
        <w:rPr>
          <w:rFonts w:ascii="微软雅黑" w:hAnsi="微软雅黑" w:eastAsia="微软雅黑"/>
          <w:sz w:val="18"/>
          <w:szCs w:val="18"/>
        </w:rPr>
      </w:pPr>
      <w:r>
        <w:rPr>
          <w:rFonts w:hint="eastAsia" w:ascii="微软雅黑" w:hAnsi="微软雅黑" w:eastAsia="微软雅黑"/>
          <w:sz w:val="18"/>
          <w:szCs w:val="18"/>
        </w:rPr>
        <w:t>2.3,商品报价</w:t>
      </w:r>
      <w:bookmarkEnd w:id="23"/>
    </w:p>
    <w:p>
      <w:pPr>
        <w:rPr>
          <w:rFonts w:ascii="微软雅黑" w:hAnsi="微软雅黑" w:eastAsia="微软雅黑"/>
          <w:sz w:val="18"/>
          <w:szCs w:val="18"/>
        </w:rPr>
      </w:pPr>
      <w:r>
        <w:rPr>
          <w:rFonts w:hint="eastAsia" w:ascii="微软雅黑" w:hAnsi="微软雅黑" w:eastAsia="微软雅黑"/>
          <w:sz w:val="18"/>
          <w:szCs w:val="18"/>
        </w:rPr>
        <w:t>1，商品维护→商品报价，商城供应商可对授权范围内商品进行报价或修改报价，可在上方搜索栏通过商品名称或型号搜索需要报价商品，点击右侧修改按钮，进入报价修改页面，</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971540" cy="35242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a:stretch>
                      <a:fillRect/>
                    </a:stretch>
                  </pic:blipFill>
                  <pic:spPr>
                    <a:xfrm>
                      <a:off x="0" y="0"/>
                      <a:ext cx="5981799" cy="3530608"/>
                    </a:xfrm>
                    <a:prstGeom prst="rect">
                      <a:avLst/>
                    </a:prstGeom>
                  </pic:spPr>
                </pic:pic>
              </a:graphicData>
            </a:graphic>
          </wp:inline>
        </w:drawing>
      </w:r>
    </w:p>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sz w:val="18"/>
          <w:szCs w:val="18"/>
        </w:rPr>
      </w:pPr>
      <w:r>
        <w:rPr>
          <w:rFonts w:hint="eastAsia" w:ascii="微软雅黑" w:hAnsi="微软雅黑" w:eastAsia="微软雅黑"/>
          <w:sz w:val="18"/>
          <w:szCs w:val="18"/>
        </w:rPr>
        <w:t>2，可以进行商品报价及修改报价，第一次报价或修改报价，需要提交审核通过才能更新为最新报价，</w:t>
      </w:r>
    </w:p>
    <w:p>
      <w:pPr>
        <w:rPr>
          <w:rFonts w:ascii="微软雅黑" w:hAnsi="微软雅黑" w:eastAsia="微软雅黑"/>
          <w:sz w:val="18"/>
          <w:szCs w:val="18"/>
        </w:rPr>
      </w:pPr>
      <w:r>
        <w:rPr>
          <w:rFonts w:hint="eastAsia" w:ascii="微软雅黑" w:hAnsi="微软雅黑" w:eastAsia="微软雅黑"/>
          <w:sz w:val="18"/>
          <w:szCs w:val="18"/>
        </w:rPr>
        <w:t>库存可直接修改无须审核，如果是已经报价商品可对商品进行下架操作，</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692775" cy="3007995"/>
            <wp:effectExtent l="0" t="0" r="3175"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6"/>
                    <a:stretch>
                      <a:fillRect/>
                    </a:stretch>
                  </pic:blipFill>
                  <pic:spPr>
                    <a:xfrm>
                      <a:off x="0" y="0"/>
                      <a:ext cx="5694779" cy="3009075"/>
                    </a:xfrm>
                    <a:prstGeom prst="rect">
                      <a:avLst/>
                    </a:prstGeom>
                  </pic:spPr>
                </pic:pic>
              </a:graphicData>
            </a:graphic>
          </wp:inline>
        </w:drawing>
      </w:r>
    </w:p>
    <w:p>
      <w:pPr>
        <w:jc w:val="center"/>
        <w:rPr>
          <w:rFonts w:ascii="微软雅黑" w:hAnsi="微软雅黑" w:eastAsia="微软雅黑"/>
          <w:sz w:val="18"/>
          <w:szCs w:val="18"/>
        </w:rPr>
      </w:pPr>
    </w:p>
    <w:p>
      <w:pPr>
        <w:rPr>
          <w:rFonts w:ascii="微软雅黑" w:hAnsi="微软雅黑" w:eastAsia="微软雅黑"/>
          <w:color w:val="FF0000"/>
          <w:sz w:val="18"/>
          <w:szCs w:val="18"/>
        </w:rPr>
      </w:pPr>
    </w:p>
    <w:p>
      <w:pPr>
        <w:jc w:val="center"/>
        <w:rPr>
          <w:rFonts w:ascii="微软雅黑" w:hAnsi="微软雅黑" w:eastAsia="微软雅黑"/>
          <w:sz w:val="18"/>
          <w:szCs w:val="18"/>
        </w:rPr>
      </w:pPr>
    </w:p>
    <w:p>
      <w:pPr>
        <w:pStyle w:val="3"/>
        <w:rPr>
          <w:rFonts w:ascii="微软雅黑" w:hAnsi="微软雅黑" w:eastAsia="微软雅黑"/>
          <w:sz w:val="18"/>
          <w:szCs w:val="18"/>
        </w:rPr>
      </w:pPr>
      <w:bookmarkStart w:id="24" w:name="_Toc432425330"/>
      <w:bookmarkStart w:id="25" w:name="_Toc439838007"/>
      <w:r>
        <w:rPr>
          <w:rFonts w:hint="eastAsia" w:ascii="微软雅黑" w:hAnsi="微软雅黑" w:eastAsia="微软雅黑"/>
          <w:sz w:val="18"/>
          <w:szCs w:val="18"/>
        </w:rPr>
        <w:t>2.4,供应商订单运费设置</w:t>
      </w:r>
      <w:bookmarkEnd w:id="24"/>
      <w:bookmarkEnd w:id="25"/>
    </w:p>
    <w:p>
      <w:pPr>
        <w:rPr>
          <w:rFonts w:ascii="微软雅黑" w:hAnsi="微软雅黑" w:eastAsia="微软雅黑"/>
          <w:sz w:val="18"/>
          <w:szCs w:val="18"/>
        </w:rPr>
      </w:pPr>
      <w:r>
        <w:rPr>
          <w:rFonts w:hint="eastAsia" w:ascii="微软雅黑" w:hAnsi="微软雅黑" w:eastAsia="微软雅黑"/>
          <w:sz w:val="18"/>
          <w:szCs w:val="18"/>
        </w:rPr>
        <w:t>商品维护→运维模板设置→新增运费设置→进入运费模版编辑页面，</w:t>
      </w:r>
    </w:p>
    <w:p>
      <w:pPr>
        <w:rPr>
          <w:rFonts w:ascii="微软雅黑" w:hAnsi="微软雅黑" w:eastAsia="微软雅黑"/>
          <w:sz w:val="18"/>
          <w:szCs w:val="18"/>
        </w:rPr>
      </w:pPr>
      <w:r>
        <w:rPr>
          <w:rFonts w:hint="eastAsia" w:ascii="微软雅黑" w:hAnsi="微软雅黑" w:eastAsia="微软雅黑"/>
          <w:color w:val="FF0000"/>
          <w:sz w:val="18"/>
          <w:szCs w:val="18"/>
        </w:rPr>
        <w:t>注：运费按实际情况设置即可，需在订单运费设置菜单中设置运费，否则商品无法购买，</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994400" cy="3369945"/>
            <wp:effectExtent l="0" t="0" r="635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7"/>
                    <a:stretch>
                      <a:fillRect/>
                    </a:stretch>
                  </pic:blipFill>
                  <pic:spPr>
                    <a:xfrm>
                      <a:off x="0" y="0"/>
                      <a:ext cx="5988881" cy="3366585"/>
                    </a:xfrm>
                    <a:prstGeom prst="rect">
                      <a:avLst/>
                    </a:prstGeom>
                  </pic:spPr>
                </pic:pic>
              </a:graphicData>
            </a:graphic>
          </wp:inline>
        </w:drawing>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720080" cy="1976120"/>
            <wp:effectExtent l="0" t="0" r="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8"/>
                    <a:stretch>
                      <a:fillRect/>
                    </a:stretch>
                  </pic:blipFill>
                  <pic:spPr>
                    <a:xfrm>
                      <a:off x="0" y="0"/>
                      <a:ext cx="5716453" cy="1974900"/>
                    </a:xfrm>
                    <a:prstGeom prst="rect">
                      <a:avLst/>
                    </a:prstGeom>
                  </pic:spPr>
                </pic:pic>
              </a:graphicData>
            </a:graphic>
          </wp:inline>
        </w:drawing>
      </w:r>
    </w:p>
    <w:p>
      <w:pPr>
        <w:rPr>
          <w:rFonts w:ascii="微软雅黑" w:hAnsi="微软雅黑" w:eastAsia="微软雅黑"/>
          <w:color w:val="FF0000"/>
          <w:sz w:val="18"/>
          <w:szCs w:val="18"/>
        </w:rPr>
      </w:pPr>
    </w:p>
    <w:p>
      <w:pPr>
        <w:rPr>
          <w:rFonts w:ascii="微软雅黑" w:hAnsi="微软雅黑" w:eastAsia="微软雅黑"/>
          <w:sz w:val="18"/>
          <w:szCs w:val="18"/>
        </w:rPr>
      </w:pPr>
    </w:p>
    <w:p>
      <w:pPr>
        <w:jc w:val="center"/>
        <w:rPr>
          <w:rFonts w:ascii="微软雅黑" w:hAnsi="微软雅黑" w:eastAsia="微软雅黑"/>
          <w:sz w:val="18"/>
          <w:szCs w:val="18"/>
        </w:rPr>
      </w:pPr>
    </w:p>
    <w:p>
      <w:pPr>
        <w:pStyle w:val="2"/>
        <w:rPr>
          <w:rFonts w:ascii="微软雅黑" w:hAnsi="微软雅黑" w:eastAsia="微软雅黑"/>
          <w:sz w:val="18"/>
          <w:szCs w:val="18"/>
        </w:rPr>
      </w:pPr>
      <w:bookmarkStart w:id="26" w:name="_Toc439838014"/>
      <w:r>
        <w:rPr>
          <w:rFonts w:hint="eastAsia" w:ascii="微软雅黑" w:hAnsi="微软雅黑" w:eastAsia="微软雅黑"/>
          <w:sz w:val="18"/>
          <w:szCs w:val="18"/>
        </w:rPr>
        <w:t>三、 订单管理</w:t>
      </w:r>
      <w:bookmarkEnd w:id="26"/>
    </w:p>
    <w:p>
      <w:pPr>
        <w:rPr>
          <w:rFonts w:ascii="微软雅黑" w:hAnsi="微软雅黑" w:eastAsia="微软雅黑"/>
          <w:sz w:val="18"/>
          <w:szCs w:val="18"/>
        </w:rPr>
      </w:pPr>
      <w:r>
        <w:rPr>
          <w:rFonts w:hint="eastAsia" w:ascii="微软雅黑" w:hAnsi="微软雅黑" w:eastAsia="微软雅黑"/>
          <w:sz w:val="18"/>
          <w:szCs w:val="18"/>
        </w:rPr>
        <w:t>供应商可通过订单管理，对网上商城中售出的商品进行订单确认、退货、合同备案、发货登记等操作，</w:t>
      </w:r>
    </w:p>
    <w:p>
      <w:pPr>
        <w:pStyle w:val="3"/>
        <w:rPr>
          <w:rFonts w:ascii="微软雅黑" w:hAnsi="微软雅黑" w:eastAsia="微软雅黑"/>
          <w:sz w:val="18"/>
          <w:szCs w:val="18"/>
        </w:rPr>
      </w:pPr>
      <w:bookmarkStart w:id="27" w:name="_Toc439838015"/>
      <w:r>
        <w:rPr>
          <w:rFonts w:hint="eastAsia" w:ascii="微软雅黑" w:hAnsi="微软雅黑" w:eastAsia="微软雅黑"/>
          <w:sz w:val="18"/>
          <w:szCs w:val="18"/>
        </w:rPr>
        <w:t>3.1, 订单确认</w:t>
      </w:r>
      <w:bookmarkEnd w:id="27"/>
    </w:p>
    <w:p>
      <w:pPr>
        <w:rPr>
          <w:rFonts w:ascii="微软雅黑" w:hAnsi="微软雅黑" w:eastAsia="微软雅黑"/>
          <w:sz w:val="18"/>
          <w:szCs w:val="18"/>
        </w:rPr>
      </w:pPr>
      <w:r>
        <w:rPr>
          <w:rFonts w:hint="eastAsia" w:ascii="微软雅黑" w:hAnsi="微软雅黑" w:eastAsia="微软雅黑"/>
          <w:sz w:val="18"/>
          <w:szCs w:val="18"/>
        </w:rPr>
        <w:t>供应商登录系统，点击订单管理→订单确认→通过项目编号找到所需订单→订单状态显示当前所属订的单交易状态，</w:t>
      </w:r>
      <w:r>
        <w:rPr>
          <w:rFonts w:hint="eastAsia" w:ascii="微软雅黑" w:hAnsi="微软雅黑" w:eastAsia="微软雅黑"/>
          <w:color w:val="FF0000"/>
          <w:sz w:val="18"/>
          <w:szCs w:val="18"/>
        </w:rPr>
        <w:t>注：供应商也可通过页面上方搜索栏→查找关键字→快速搜索订单，</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6186805" cy="3480435"/>
            <wp:effectExtent l="0" t="0" r="444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6198876" cy="3487330"/>
                    </a:xfrm>
                    <a:prstGeom prst="rect">
                      <a:avLst/>
                    </a:prstGeom>
                  </pic:spPr>
                </pic:pic>
              </a:graphicData>
            </a:graphic>
          </wp:inline>
        </w:drawing>
      </w:r>
    </w:p>
    <w:p>
      <w:pPr>
        <w:rPr>
          <w:rFonts w:ascii="微软雅黑" w:hAnsi="微软雅黑" w:eastAsia="微软雅黑"/>
          <w:sz w:val="18"/>
          <w:szCs w:val="18"/>
        </w:rPr>
      </w:pPr>
    </w:p>
    <w:p>
      <w:pPr>
        <w:rPr>
          <w:rFonts w:ascii="微软雅黑" w:hAnsi="微软雅黑" w:eastAsia="微软雅黑"/>
          <w:sz w:val="18"/>
          <w:szCs w:val="18"/>
        </w:rPr>
      </w:pPr>
      <w:r>
        <w:rPr>
          <w:rFonts w:hint="eastAsia" w:ascii="微软雅黑" w:hAnsi="微软雅黑" w:eastAsia="微软雅黑"/>
          <w:sz w:val="18"/>
          <w:szCs w:val="18"/>
        </w:rPr>
        <w:t>点击操作按钮→打开订单确认页面，查看订单详细信息，确认点击左上角订单确认按钮，如需退回，点击订单退回按钮，退回给采购人，</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6289040" cy="33769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6299439" cy="3382631"/>
                    </a:xfrm>
                    <a:prstGeom prst="rect">
                      <a:avLst/>
                    </a:prstGeom>
                  </pic:spPr>
                </pic:pic>
              </a:graphicData>
            </a:graphic>
          </wp:inline>
        </w:drawing>
      </w:r>
    </w:p>
    <w:p>
      <w:pPr>
        <w:pStyle w:val="3"/>
        <w:rPr>
          <w:rFonts w:ascii="微软雅黑" w:hAnsi="微软雅黑" w:eastAsia="微软雅黑"/>
          <w:sz w:val="18"/>
          <w:szCs w:val="18"/>
        </w:rPr>
      </w:pPr>
      <w:bookmarkStart w:id="28" w:name="_Toc439838016"/>
      <w:r>
        <w:rPr>
          <w:rFonts w:hint="eastAsia" w:ascii="微软雅黑" w:hAnsi="微软雅黑" w:eastAsia="微软雅黑"/>
          <w:sz w:val="18"/>
          <w:szCs w:val="18"/>
        </w:rPr>
        <w:t>3.2, 合同备案</w:t>
      </w:r>
      <w:bookmarkEnd w:id="28"/>
    </w:p>
    <w:p>
      <w:pPr>
        <w:rPr>
          <w:rFonts w:ascii="微软雅黑" w:hAnsi="微软雅黑" w:eastAsia="微软雅黑"/>
          <w:sz w:val="18"/>
          <w:szCs w:val="18"/>
        </w:rPr>
      </w:pPr>
      <w:r>
        <w:rPr>
          <w:rFonts w:hint="eastAsia" w:ascii="微软雅黑" w:hAnsi="微软雅黑" w:eastAsia="微软雅黑"/>
          <w:sz w:val="18"/>
          <w:szCs w:val="18"/>
        </w:rPr>
        <w:t>订单管理→合同备案→由采购人先发起合同备案→供应商确认备案→采购人再次确认，备案完成，</w:t>
      </w:r>
      <w:r>
        <w:rPr>
          <w:rFonts w:ascii="微软雅黑" w:hAnsi="微软雅黑" w:eastAsia="微软雅黑"/>
          <w:sz w:val="18"/>
          <w:szCs w:val="18"/>
        </w:rPr>
        <w:t xml:space="preserve"> </w:t>
      </w:r>
      <w:r>
        <w:rPr>
          <w:rFonts w:hint="eastAsia" w:ascii="微软雅黑" w:hAnsi="微软雅黑" w:eastAsia="微软雅黑"/>
          <w:sz w:val="18"/>
          <w:szCs w:val="18"/>
        </w:rPr>
        <w:t>点击操作按钮进入操作页面，</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716270" cy="323278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a:stretch>
                      <a:fillRect/>
                    </a:stretch>
                  </pic:blipFill>
                  <pic:spPr>
                    <a:xfrm>
                      <a:off x="0" y="0"/>
                      <a:ext cx="5729508" cy="3240218"/>
                    </a:xfrm>
                    <a:prstGeom prst="rect">
                      <a:avLst/>
                    </a:prstGeom>
                  </pic:spPr>
                </pic:pic>
              </a:graphicData>
            </a:graphic>
          </wp:inline>
        </w:drawing>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845810" cy="321500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2"/>
                    <a:stretch>
                      <a:fillRect/>
                    </a:stretch>
                  </pic:blipFill>
                  <pic:spPr>
                    <a:xfrm>
                      <a:off x="0" y="0"/>
                      <a:ext cx="5858390" cy="3221819"/>
                    </a:xfrm>
                    <a:prstGeom prst="rect">
                      <a:avLst/>
                    </a:prstGeom>
                  </pic:spPr>
                </pic:pic>
              </a:graphicData>
            </a:graphic>
          </wp:inline>
        </w:drawing>
      </w:r>
    </w:p>
    <w:p>
      <w:pPr>
        <w:jc w:val="center"/>
        <w:rPr>
          <w:rFonts w:ascii="微软雅黑" w:hAnsi="微软雅黑" w:eastAsia="微软雅黑"/>
          <w:sz w:val="18"/>
          <w:szCs w:val="18"/>
        </w:rPr>
      </w:pPr>
    </w:p>
    <w:p>
      <w:pPr>
        <w:rPr>
          <w:rFonts w:ascii="微软雅黑" w:hAnsi="微软雅黑" w:eastAsia="微软雅黑"/>
          <w:sz w:val="18"/>
          <w:szCs w:val="18"/>
        </w:rPr>
      </w:pPr>
    </w:p>
    <w:p>
      <w:pPr>
        <w:pStyle w:val="3"/>
        <w:rPr>
          <w:rFonts w:ascii="微软雅黑" w:hAnsi="微软雅黑" w:eastAsia="微软雅黑"/>
          <w:sz w:val="18"/>
          <w:szCs w:val="18"/>
        </w:rPr>
      </w:pPr>
      <w:bookmarkStart w:id="29" w:name="_Toc439838017"/>
      <w:r>
        <w:rPr>
          <w:rFonts w:hint="eastAsia" w:ascii="微软雅黑" w:hAnsi="微软雅黑" w:eastAsia="微软雅黑"/>
          <w:sz w:val="18"/>
          <w:szCs w:val="18"/>
        </w:rPr>
        <w:t>3.3, 发货信息填写</w:t>
      </w:r>
      <w:bookmarkEnd w:id="29"/>
    </w:p>
    <w:p>
      <w:pPr>
        <w:rPr>
          <w:rFonts w:ascii="微软雅黑" w:hAnsi="微软雅黑" w:eastAsia="微软雅黑"/>
          <w:sz w:val="18"/>
          <w:szCs w:val="18"/>
        </w:rPr>
      </w:pPr>
      <w:r>
        <w:rPr>
          <w:rFonts w:hint="eastAsia" w:ascii="微软雅黑" w:hAnsi="微软雅黑" w:eastAsia="微软雅黑"/>
          <w:sz w:val="18"/>
          <w:szCs w:val="18"/>
        </w:rPr>
        <w:t xml:space="preserve">供应商准备发货前在此→新增发货→填写信息→发货， </w:t>
      </w:r>
    </w:p>
    <w:p>
      <w:pPr>
        <w:rPr>
          <w:rFonts w:ascii="微软雅黑" w:hAnsi="微软雅黑" w:eastAsia="微软雅黑"/>
          <w:color w:val="FF0000"/>
          <w:sz w:val="18"/>
          <w:szCs w:val="18"/>
        </w:rPr>
      </w:pPr>
      <w:r>
        <w:rPr>
          <w:rFonts w:hint="eastAsia" w:ascii="微软雅黑" w:hAnsi="微软雅黑" w:eastAsia="微软雅黑"/>
          <w:color w:val="FF0000"/>
          <w:sz w:val="18"/>
          <w:szCs w:val="18"/>
        </w:rPr>
        <w:t>注：在发货信息栏中选择快递公司，录入物流编号等信息，完成后点击修改保存按钮，完成发货信息录入，</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965190" cy="37750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3"/>
                    <a:stretch>
                      <a:fillRect/>
                    </a:stretch>
                  </pic:blipFill>
                  <pic:spPr>
                    <a:xfrm>
                      <a:off x="0" y="0"/>
                      <a:ext cx="5965723" cy="3775587"/>
                    </a:xfrm>
                    <a:prstGeom prst="rect">
                      <a:avLst/>
                    </a:prstGeom>
                  </pic:spPr>
                </pic:pic>
              </a:graphicData>
            </a:graphic>
          </wp:inline>
        </w:drawing>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6089015" cy="3539490"/>
            <wp:effectExtent l="0" t="0" r="698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4"/>
                    <a:stretch>
                      <a:fillRect/>
                    </a:stretch>
                  </pic:blipFill>
                  <pic:spPr>
                    <a:xfrm>
                      <a:off x="0" y="0"/>
                      <a:ext cx="6101438" cy="3546746"/>
                    </a:xfrm>
                    <a:prstGeom prst="rect">
                      <a:avLst/>
                    </a:prstGeom>
                  </pic:spPr>
                </pic:pic>
              </a:graphicData>
            </a:graphic>
          </wp:inline>
        </w:drawing>
      </w:r>
    </w:p>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sz w:val="18"/>
          <w:szCs w:val="18"/>
        </w:rPr>
      </w:pPr>
    </w:p>
    <w:p>
      <w:pPr>
        <w:pStyle w:val="3"/>
        <w:rPr>
          <w:rFonts w:ascii="微软雅黑" w:hAnsi="微软雅黑" w:eastAsia="微软雅黑"/>
          <w:sz w:val="18"/>
          <w:szCs w:val="18"/>
        </w:rPr>
      </w:pPr>
      <w:bookmarkStart w:id="30" w:name="_Toc439838018"/>
      <w:r>
        <w:rPr>
          <w:rFonts w:hint="eastAsia" w:ascii="微软雅黑" w:hAnsi="微软雅黑" w:eastAsia="微软雅黑"/>
          <w:sz w:val="18"/>
          <w:szCs w:val="18"/>
        </w:rPr>
        <w:t>3.4 ,我的订单</w:t>
      </w:r>
      <w:bookmarkEnd w:id="30"/>
    </w:p>
    <w:p>
      <w:pPr>
        <w:rPr>
          <w:rFonts w:ascii="微软雅黑" w:hAnsi="微软雅黑" w:eastAsia="微软雅黑"/>
          <w:sz w:val="18"/>
          <w:szCs w:val="18"/>
        </w:rPr>
      </w:pPr>
      <w:r>
        <w:rPr>
          <w:rFonts w:hint="eastAsia" w:ascii="微软雅黑" w:hAnsi="微软雅黑" w:eastAsia="微软雅黑"/>
          <w:sz w:val="18"/>
          <w:szCs w:val="18"/>
        </w:rPr>
        <w:t>供应商可通过我的订单栏目查看订单状态，所属交易阶段信息等，</w:t>
      </w:r>
    </w:p>
    <w:p>
      <w:pPr>
        <w:rPr>
          <w:rFonts w:ascii="微软雅黑" w:hAnsi="微软雅黑" w:eastAsia="微软雅黑"/>
          <w:sz w:val="18"/>
          <w:szCs w:val="18"/>
        </w:rPr>
      </w:pPr>
      <w:r>
        <w:rPr>
          <w:rFonts w:hint="eastAsia" w:ascii="微软雅黑" w:hAnsi="微软雅黑" w:eastAsia="微软雅黑"/>
          <w:sz w:val="18"/>
          <w:szCs w:val="18"/>
        </w:rPr>
        <w:t>点击订单管理→我的订单，可查看订单当前状态→点击操作按钮打开订单查看页面，显示订单所属交易阶段及信息等，</w:t>
      </w:r>
      <w:r>
        <w:rPr>
          <w:rFonts w:ascii="微软雅黑" w:hAnsi="微软雅黑" w:eastAsia="微软雅黑"/>
          <w:sz w:val="18"/>
          <w:szCs w:val="18"/>
        </w:rPr>
        <w:t xml:space="preserve"> </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804535" cy="3063875"/>
            <wp:effectExtent l="0" t="0" r="5715"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5"/>
                    <a:stretch>
                      <a:fillRect/>
                    </a:stretch>
                  </pic:blipFill>
                  <pic:spPr>
                    <a:xfrm>
                      <a:off x="0" y="0"/>
                      <a:ext cx="5804965" cy="3064234"/>
                    </a:xfrm>
                    <a:prstGeom prst="rect">
                      <a:avLst/>
                    </a:prstGeom>
                  </pic:spPr>
                </pic:pic>
              </a:graphicData>
            </a:graphic>
          </wp:inline>
        </w:drawing>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823585" cy="3167380"/>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a:stretch>
                      <a:fillRect/>
                    </a:stretch>
                  </pic:blipFill>
                  <pic:spPr>
                    <a:xfrm>
                      <a:off x="0" y="0"/>
                      <a:ext cx="5835407" cy="3174128"/>
                    </a:xfrm>
                    <a:prstGeom prst="rect">
                      <a:avLst/>
                    </a:prstGeom>
                  </pic:spPr>
                </pic:pic>
              </a:graphicData>
            </a:graphic>
          </wp:inline>
        </w:drawing>
      </w:r>
    </w:p>
    <w:p>
      <w:pPr>
        <w:rPr>
          <w:rFonts w:ascii="微软雅黑" w:hAnsi="微软雅黑" w:eastAsia="微软雅黑"/>
          <w:sz w:val="18"/>
          <w:szCs w:val="18"/>
        </w:rPr>
      </w:pPr>
    </w:p>
    <w:p>
      <w:pPr>
        <w:rPr>
          <w:rFonts w:ascii="微软雅黑" w:hAnsi="微软雅黑" w:eastAsia="微软雅黑"/>
          <w:sz w:val="18"/>
          <w:szCs w:val="18"/>
        </w:rPr>
      </w:pPr>
    </w:p>
    <w:p>
      <w:pPr>
        <w:jc w:val="center"/>
        <w:rPr>
          <w:rFonts w:ascii="微软雅黑" w:hAnsi="微软雅黑" w:eastAsia="微软雅黑"/>
          <w:sz w:val="18"/>
          <w:szCs w:val="18"/>
        </w:rPr>
      </w:pPr>
    </w:p>
    <w:p>
      <w:pPr>
        <w:pStyle w:val="3"/>
        <w:rPr>
          <w:rFonts w:ascii="微软雅黑" w:hAnsi="微软雅黑" w:eastAsia="微软雅黑"/>
          <w:sz w:val="18"/>
          <w:szCs w:val="18"/>
        </w:rPr>
      </w:pPr>
      <w:bookmarkStart w:id="31" w:name="_Toc439838019"/>
      <w:r>
        <w:rPr>
          <w:rFonts w:hint="eastAsia" w:ascii="微软雅黑" w:hAnsi="微软雅黑" w:eastAsia="微软雅黑"/>
          <w:sz w:val="18"/>
          <w:szCs w:val="18"/>
        </w:rPr>
        <w:t>3.5, 订单退订</w:t>
      </w:r>
      <w:bookmarkEnd w:id="31"/>
    </w:p>
    <w:p>
      <w:pPr>
        <w:rPr>
          <w:rFonts w:ascii="微软雅黑" w:hAnsi="微软雅黑" w:eastAsia="微软雅黑"/>
          <w:sz w:val="18"/>
          <w:szCs w:val="18"/>
        </w:rPr>
      </w:pPr>
    </w:p>
    <w:p>
      <w:pPr>
        <w:rPr>
          <w:rFonts w:ascii="微软雅黑" w:hAnsi="微软雅黑" w:eastAsia="微软雅黑"/>
          <w:sz w:val="18"/>
          <w:szCs w:val="18"/>
        </w:rPr>
      </w:pPr>
      <w:r>
        <w:rPr>
          <w:rFonts w:hint="eastAsia" w:ascii="微软雅黑" w:hAnsi="微软雅黑" w:eastAsia="微软雅黑"/>
          <w:sz w:val="18"/>
          <w:szCs w:val="18"/>
        </w:rPr>
        <w:t>退货流程：</w:t>
      </w:r>
    </w:p>
    <w:p>
      <w:pPr>
        <w:rPr>
          <w:rFonts w:ascii="微软雅黑" w:hAnsi="微软雅黑" w:eastAsia="微软雅黑"/>
          <w:sz w:val="18"/>
          <w:szCs w:val="18"/>
        </w:rPr>
      </w:pPr>
    </w:p>
    <w:p>
      <w:pPr>
        <w:rPr>
          <w:rFonts w:ascii="微软雅黑" w:hAnsi="微软雅黑" w:eastAsia="微软雅黑"/>
          <w:sz w:val="18"/>
          <w:szCs w:val="18"/>
        </w:rPr>
      </w:pPr>
      <w:r>
        <w:rPr>
          <w:rFonts w:hint="eastAsia" w:ascii="微软雅黑" w:hAnsi="微软雅黑" w:eastAsia="微软雅黑"/>
          <w:sz w:val="18"/>
          <w:szCs w:val="18"/>
        </w:rPr>
        <w:t>采购人发起退货→供应商确认退货，若不同意点订单挂起→采购人开始退货→供应商货物签收→退货结束，</w:t>
      </w:r>
    </w:p>
    <w:p>
      <w:pPr>
        <w:rPr>
          <w:rFonts w:ascii="微软雅黑" w:hAnsi="微软雅黑" w:eastAsia="微软雅黑"/>
          <w:sz w:val="18"/>
          <w:szCs w:val="18"/>
        </w:rPr>
      </w:pPr>
    </w:p>
    <w:p>
      <w:pPr>
        <w:rPr>
          <w:rFonts w:ascii="微软雅黑" w:hAnsi="微软雅黑" w:eastAsia="微软雅黑"/>
          <w:sz w:val="18"/>
          <w:szCs w:val="18"/>
        </w:rPr>
      </w:pPr>
      <w:r>
        <w:rPr>
          <w:rFonts w:hint="eastAsia" w:ascii="微软雅黑" w:hAnsi="微软雅黑" w:eastAsia="微软雅黑"/>
          <w:sz w:val="18"/>
          <w:szCs w:val="18"/>
        </w:rPr>
        <w:t>1，新增退货→填写退货原因及说明→提交供应商确认，</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648325" cy="28829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a:stretch>
                      <a:fillRect/>
                    </a:stretch>
                  </pic:blipFill>
                  <pic:spPr>
                    <a:xfrm>
                      <a:off x="0" y="0"/>
                      <a:ext cx="5642628" cy="2880245"/>
                    </a:xfrm>
                    <a:prstGeom prst="rect">
                      <a:avLst/>
                    </a:prstGeom>
                  </pic:spPr>
                </pic:pic>
              </a:graphicData>
            </a:graphic>
          </wp:inline>
        </w:drawing>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816600" cy="282829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a:stretch>
                      <a:fillRect/>
                    </a:stretch>
                  </pic:blipFill>
                  <pic:spPr>
                    <a:xfrm>
                      <a:off x="0" y="0"/>
                      <a:ext cx="5830124" cy="2835058"/>
                    </a:xfrm>
                    <a:prstGeom prst="rect">
                      <a:avLst/>
                    </a:prstGeom>
                  </pic:spPr>
                </pic:pic>
              </a:graphicData>
            </a:graphic>
          </wp:inline>
        </w:drawing>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817870" cy="187261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9"/>
                    <a:stretch>
                      <a:fillRect/>
                    </a:stretch>
                  </pic:blipFill>
                  <pic:spPr>
                    <a:xfrm>
                      <a:off x="0" y="0"/>
                      <a:ext cx="5816764" cy="1872570"/>
                    </a:xfrm>
                    <a:prstGeom prst="rect">
                      <a:avLst/>
                    </a:prstGeom>
                  </pic:spPr>
                </pic:pic>
              </a:graphicData>
            </a:graphic>
          </wp:inline>
        </w:drawing>
      </w:r>
    </w:p>
    <w:p>
      <w:pPr>
        <w:rPr>
          <w:rFonts w:ascii="微软雅黑" w:hAnsi="微软雅黑" w:eastAsia="微软雅黑"/>
          <w:sz w:val="18"/>
          <w:szCs w:val="18"/>
        </w:rPr>
      </w:pPr>
    </w:p>
    <w:p>
      <w:pPr>
        <w:rPr>
          <w:rFonts w:ascii="微软雅黑" w:hAnsi="微软雅黑" w:eastAsia="微软雅黑"/>
          <w:sz w:val="18"/>
          <w:szCs w:val="18"/>
        </w:rPr>
      </w:pPr>
      <w:r>
        <w:rPr>
          <w:rFonts w:hint="eastAsia" w:ascii="微软雅黑" w:hAnsi="微软雅黑" w:eastAsia="微软雅黑"/>
          <w:sz w:val="18"/>
          <w:szCs w:val="18"/>
        </w:rPr>
        <w:t>2，供应商点击→订单管理→我的订单→可确认退货，若不同意退货点击→订单挂起，</w:t>
      </w:r>
    </w:p>
    <w:p>
      <w:pPr>
        <w:rPr>
          <w:rFonts w:ascii="微软雅黑" w:hAnsi="微软雅黑" w:eastAsia="微软雅黑"/>
          <w:sz w:val="18"/>
          <w:szCs w:val="18"/>
        </w:rPr>
      </w:pPr>
      <w:r>
        <w:rPr>
          <w:rFonts w:hint="eastAsia" w:ascii="微软雅黑" w:hAnsi="微软雅黑" w:eastAsia="微软雅黑"/>
          <w:color w:val="FF0000"/>
          <w:sz w:val="18"/>
          <w:szCs w:val="18"/>
        </w:rPr>
        <w:t>注：需添加退货地址，下图右上角可查看退货审核流程，</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544820" cy="300101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0"/>
                    <a:stretch>
                      <a:fillRect/>
                    </a:stretch>
                  </pic:blipFill>
                  <pic:spPr>
                    <a:xfrm>
                      <a:off x="0" y="0"/>
                      <a:ext cx="5539499" cy="2998106"/>
                    </a:xfrm>
                    <a:prstGeom prst="rect">
                      <a:avLst/>
                    </a:prstGeom>
                  </pic:spPr>
                </pic:pic>
              </a:graphicData>
            </a:graphic>
          </wp:inline>
        </w:drawing>
      </w:r>
    </w:p>
    <w:p>
      <w:pPr>
        <w:rPr>
          <w:rFonts w:ascii="微软雅黑" w:hAnsi="微软雅黑" w:eastAsia="微软雅黑"/>
          <w:sz w:val="18"/>
          <w:szCs w:val="18"/>
        </w:rPr>
      </w:pPr>
    </w:p>
    <w:p>
      <w:pPr>
        <w:rPr>
          <w:rFonts w:ascii="微软雅黑" w:hAnsi="微软雅黑" w:eastAsia="微软雅黑"/>
          <w:sz w:val="18"/>
          <w:szCs w:val="18"/>
        </w:rPr>
      </w:pPr>
      <w:r>
        <w:rPr>
          <w:rFonts w:hint="eastAsia" w:ascii="微软雅黑" w:hAnsi="微软雅黑" w:eastAsia="微软雅黑"/>
          <w:sz w:val="18"/>
          <w:szCs w:val="18"/>
        </w:rPr>
        <w:t>退货审核流程为：</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273675" cy="1344930"/>
            <wp:effectExtent l="0" t="0" r="3175"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1"/>
                    <a:stretch>
                      <a:fillRect/>
                    </a:stretch>
                  </pic:blipFill>
                  <pic:spPr>
                    <a:xfrm>
                      <a:off x="0" y="0"/>
                      <a:ext cx="5274310" cy="1345126"/>
                    </a:xfrm>
                    <a:prstGeom prst="rect">
                      <a:avLst/>
                    </a:prstGeom>
                  </pic:spPr>
                </pic:pic>
              </a:graphicData>
            </a:graphic>
          </wp:inline>
        </w:drawing>
      </w:r>
    </w:p>
    <w:p>
      <w:pPr>
        <w:rPr>
          <w:rFonts w:ascii="微软雅黑" w:hAnsi="微软雅黑" w:eastAsia="微软雅黑"/>
          <w:sz w:val="18"/>
          <w:szCs w:val="18"/>
        </w:rPr>
      </w:pPr>
    </w:p>
    <w:p>
      <w:pPr>
        <w:rPr>
          <w:rFonts w:ascii="微软雅黑" w:hAnsi="微软雅黑" w:eastAsia="微软雅黑"/>
          <w:sz w:val="18"/>
          <w:szCs w:val="18"/>
        </w:rPr>
      </w:pPr>
    </w:p>
    <w:p>
      <w:pPr>
        <w:pStyle w:val="3"/>
        <w:rPr>
          <w:rFonts w:ascii="微软雅黑" w:hAnsi="微软雅黑" w:eastAsia="微软雅黑"/>
          <w:sz w:val="18"/>
          <w:szCs w:val="18"/>
        </w:rPr>
      </w:pPr>
      <w:r>
        <w:rPr>
          <w:rFonts w:hint="eastAsia" w:ascii="微软雅黑" w:hAnsi="微软雅黑" w:eastAsia="微软雅黑"/>
          <w:sz w:val="18"/>
          <w:szCs w:val="18"/>
        </w:rPr>
        <w:t>3,6,修改供应商账户密码</w:t>
      </w:r>
      <w:bookmarkEnd w:id="0"/>
    </w:p>
    <w:p>
      <w:pPr>
        <w:rPr>
          <w:rFonts w:ascii="微软雅黑" w:hAnsi="微软雅黑" w:eastAsia="微软雅黑"/>
          <w:sz w:val="18"/>
          <w:szCs w:val="18"/>
        </w:rPr>
      </w:pPr>
      <w:r>
        <w:rPr>
          <w:rFonts w:hint="eastAsia" w:ascii="微软雅黑" w:hAnsi="微软雅黑" w:eastAsia="微软雅黑"/>
          <w:sz w:val="18"/>
          <w:szCs w:val="18"/>
        </w:rPr>
        <w:t>老会员系统登录地址：</w:t>
      </w:r>
      <w:r>
        <w:fldChar w:fldCharType="begin"/>
      </w:r>
      <w:r>
        <w:instrText xml:space="preserve"> HYPERLINK "http://www.hnsztb.cn/hnhy/" </w:instrText>
      </w:r>
      <w:r>
        <w:fldChar w:fldCharType="separate"/>
      </w:r>
      <w:r>
        <w:rPr>
          <w:rFonts w:ascii="微软雅黑" w:hAnsi="微软雅黑" w:eastAsia="微软雅黑"/>
          <w:color w:val="0000FF"/>
          <w:sz w:val="18"/>
          <w:szCs w:val="18"/>
          <w:u w:val="single"/>
        </w:rPr>
        <w:t>http://www.hnsztb.cn/hnhy/</w:t>
      </w:r>
      <w:r>
        <w:rPr>
          <w:rFonts w:ascii="微软雅黑" w:hAnsi="微软雅黑" w:eastAsia="微软雅黑"/>
          <w:color w:val="0000FF"/>
          <w:sz w:val="18"/>
          <w:szCs w:val="18"/>
          <w:u w:val="single"/>
        </w:rPr>
        <w:fldChar w:fldCharType="end"/>
      </w:r>
    </w:p>
    <w:p>
      <w:pPr>
        <w:rPr>
          <w:rFonts w:ascii="微软雅黑" w:hAnsi="微软雅黑" w:eastAsia="微软雅黑"/>
          <w:sz w:val="18"/>
          <w:szCs w:val="18"/>
        </w:rPr>
      </w:pPr>
      <w:r>
        <w:rPr>
          <w:rFonts w:hint="eastAsia" w:ascii="微软雅黑" w:hAnsi="微软雅黑" w:eastAsia="微软雅黑"/>
          <w:sz w:val="18"/>
          <w:szCs w:val="18"/>
        </w:rPr>
        <w:t>1，使用IE浏览器复制地址在浏览器中打开→输入商城账号密码登陆，</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274310" cy="2814320"/>
            <wp:effectExtent l="0" t="0" r="254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a:stretch>
                      <a:fillRect/>
                    </a:stretch>
                  </pic:blipFill>
                  <pic:spPr>
                    <a:xfrm>
                      <a:off x="0" y="0"/>
                      <a:ext cx="5274310" cy="2814797"/>
                    </a:xfrm>
                    <a:prstGeom prst="rect">
                      <a:avLst/>
                    </a:prstGeom>
                  </pic:spPr>
                </pic:pic>
              </a:graphicData>
            </a:graphic>
          </wp:inline>
        </w:drawing>
      </w:r>
    </w:p>
    <w:p>
      <w:pPr>
        <w:rPr>
          <w:rFonts w:ascii="微软雅黑" w:hAnsi="微软雅黑" w:eastAsia="微软雅黑"/>
          <w:sz w:val="18"/>
          <w:szCs w:val="18"/>
        </w:rPr>
      </w:pPr>
      <w:r>
        <w:rPr>
          <w:rFonts w:hint="eastAsia" w:ascii="微软雅黑" w:hAnsi="微软雅黑" w:eastAsia="微软雅黑"/>
          <w:sz w:val="18"/>
          <w:szCs w:val="18"/>
        </w:rPr>
        <w:t>2，登陆后进入如下界面→个人信息→修改密码→输入原密码及设置新密码→最后点修改密码确定，即可，</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5274310" cy="2298065"/>
            <wp:effectExtent l="0" t="0" r="254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3"/>
                    <a:stretch>
                      <a:fillRect/>
                    </a:stretch>
                  </pic:blipFill>
                  <pic:spPr>
                    <a:xfrm>
                      <a:off x="0" y="0"/>
                      <a:ext cx="5274310" cy="2298354"/>
                    </a:xfrm>
                    <a:prstGeom prst="rect">
                      <a:avLst/>
                    </a:prstGeom>
                  </pic:spPr>
                </pic:pic>
              </a:graphicData>
            </a:graphic>
          </wp:inline>
        </w:drawing>
      </w:r>
    </w:p>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sz w:val="1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456"/>
    <w:rsid w:val="000026D9"/>
    <w:rsid w:val="00002AD7"/>
    <w:rsid w:val="00007CC3"/>
    <w:rsid w:val="00016040"/>
    <w:rsid w:val="000208CF"/>
    <w:rsid w:val="0002211E"/>
    <w:rsid w:val="00024A16"/>
    <w:rsid w:val="00037BF0"/>
    <w:rsid w:val="00043BB9"/>
    <w:rsid w:val="000462E2"/>
    <w:rsid w:val="0005074C"/>
    <w:rsid w:val="00061241"/>
    <w:rsid w:val="00061FE5"/>
    <w:rsid w:val="00063544"/>
    <w:rsid w:val="00063E0D"/>
    <w:rsid w:val="00066483"/>
    <w:rsid w:val="00067E2E"/>
    <w:rsid w:val="00076704"/>
    <w:rsid w:val="00090F9F"/>
    <w:rsid w:val="00096047"/>
    <w:rsid w:val="000978FE"/>
    <w:rsid w:val="000B1F5D"/>
    <w:rsid w:val="000C0240"/>
    <w:rsid w:val="000C226A"/>
    <w:rsid w:val="000D421B"/>
    <w:rsid w:val="000F2E14"/>
    <w:rsid w:val="00104262"/>
    <w:rsid w:val="00104FE3"/>
    <w:rsid w:val="00106BD8"/>
    <w:rsid w:val="001073F8"/>
    <w:rsid w:val="0011088C"/>
    <w:rsid w:val="00124354"/>
    <w:rsid w:val="00126CC9"/>
    <w:rsid w:val="00132370"/>
    <w:rsid w:val="00145426"/>
    <w:rsid w:val="0015512F"/>
    <w:rsid w:val="0017076C"/>
    <w:rsid w:val="001721D5"/>
    <w:rsid w:val="0018626C"/>
    <w:rsid w:val="001902AA"/>
    <w:rsid w:val="00190EBE"/>
    <w:rsid w:val="00193EB0"/>
    <w:rsid w:val="00196057"/>
    <w:rsid w:val="001A4704"/>
    <w:rsid w:val="001B0A2F"/>
    <w:rsid w:val="001C172D"/>
    <w:rsid w:val="001C5FE1"/>
    <w:rsid w:val="001D1ED0"/>
    <w:rsid w:val="001D52EF"/>
    <w:rsid w:val="001E4DBB"/>
    <w:rsid w:val="001F09E9"/>
    <w:rsid w:val="001F1097"/>
    <w:rsid w:val="001F4AD0"/>
    <w:rsid w:val="0020073C"/>
    <w:rsid w:val="00200AF8"/>
    <w:rsid w:val="00205536"/>
    <w:rsid w:val="0021669A"/>
    <w:rsid w:val="0022573B"/>
    <w:rsid w:val="00227F84"/>
    <w:rsid w:val="00231DB5"/>
    <w:rsid w:val="002330AD"/>
    <w:rsid w:val="0023744C"/>
    <w:rsid w:val="0024089E"/>
    <w:rsid w:val="002423D6"/>
    <w:rsid w:val="002560EA"/>
    <w:rsid w:val="002564AE"/>
    <w:rsid w:val="002612BC"/>
    <w:rsid w:val="00265F3F"/>
    <w:rsid w:val="002846BE"/>
    <w:rsid w:val="002918E8"/>
    <w:rsid w:val="002A082F"/>
    <w:rsid w:val="002A7808"/>
    <w:rsid w:val="002B0724"/>
    <w:rsid w:val="002B6F37"/>
    <w:rsid w:val="002D65CA"/>
    <w:rsid w:val="002E4420"/>
    <w:rsid w:val="002F3795"/>
    <w:rsid w:val="002F4ED0"/>
    <w:rsid w:val="002F7546"/>
    <w:rsid w:val="00304407"/>
    <w:rsid w:val="0031491D"/>
    <w:rsid w:val="00315FDB"/>
    <w:rsid w:val="00327384"/>
    <w:rsid w:val="00330C46"/>
    <w:rsid w:val="003350B3"/>
    <w:rsid w:val="00353E94"/>
    <w:rsid w:val="00355D7A"/>
    <w:rsid w:val="0036010A"/>
    <w:rsid w:val="003664D2"/>
    <w:rsid w:val="003737B3"/>
    <w:rsid w:val="00376D85"/>
    <w:rsid w:val="00380957"/>
    <w:rsid w:val="00385A50"/>
    <w:rsid w:val="00392B13"/>
    <w:rsid w:val="003975D0"/>
    <w:rsid w:val="00397DB1"/>
    <w:rsid w:val="003A0041"/>
    <w:rsid w:val="003B4643"/>
    <w:rsid w:val="003B47B4"/>
    <w:rsid w:val="003C377C"/>
    <w:rsid w:val="003E1456"/>
    <w:rsid w:val="003F085D"/>
    <w:rsid w:val="003F11CA"/>
    <w:rsid w:val="003F6AFC"/>
    <w:rsid w:val="00403D5A"/>
    <w:rsid w:val="00404096"/>
    <w:rsid w:val="0040658C"/>
    <w:rsid w:val="004154C1"/>
    <w:rsid w:val="00417B3B"/>
    <w:rsid w:val="00423610"/>
    <w:rsid w:val="00425623"/>
    <w:rsid w:val="00427B9C"/>
    <w:rsid w:val="004346D3"/>
    <w:rsid w:val="0045108B"/>
    <w:rsid w:val="00464392"/>
    <w:rsid w:val="00470C37"/>
    <w:rsid w:val="004958FF"/>
    <w:rsid w:val="00495DEA"/>
    <w:rsid w:val="004A0C51"/>
    <w:rsid w:val="004A0F05"/>
    <w:rsid w:val="004B581E"/>
    <w:rsid w:val="004D18CF"/>
    <w:rsid w:val="004D64F8"/>
    <w:rsid w:val="004E5DA7"/>
    <w:rsid w:val="004E68D0"/>
    <w:rsid w:val="004E7391"/>
    <w:rsid w:val="004F13DE"/>
    <w:rsid w:val="004F5570"/>
    <w:rsid w:val="004F742F"/>
    <w:rsid w:val="005020AE"/>
    <w:rsid w:val="00504FF1"/>
    <w:rsid w:val="00507FF8"/>
    <w:rsid w:val="00510F9E"/>
    <w:rsid w:val="00511F25"/>
    <w:rsid w:val="005175EE"/>
    <w:rsid w:val="0052404D"/>
    <w:rsid w:val="005266CB"/>
    <w:rsid w:val="005467F0"/>
    <w:rsid w:val="00547764"/>
    <w:rsid w:val="00555F86"/>
    <w:rsid w:val="00566D7F"/>
    <w:rsid w:val="00582D40"/>
    <w:rsid w:val="005A6356"/>
    <w:rsid w:val="005B2519"/>
    <w:rsid w:val="005B4DDE"/>
    <w:rsid w:val="005C2233"/>
    <w:rsid w:val="005D3D57"/>
    <w:rsid w:val="005D4996"/>
    <w:rsid w:val="005E0D06"/>
    <w:rsid w:val="005E24EF"/>
    <w:rsid w:val="005E2C6C"/>
    <w:rsid w:val="005E2CB8"/>
    <w:rsid w:val="005F50CC"/>
    <w:rsid w:val="005F63CF"/>
    <w:rsid w:val="00612473"/>
    <w:rsid w:val="00616C97"/>
    <w:rsid w:val="00627AF7"/>
    <w:rsid w:val="0063138A"/>
    <w:rsid w:val="006353FA"/>
    <w:rsid w:val="0063587E"/>
    <w:rsid w:val="00637F92"/>
    <w:rsid w:val="006479E3"/>
    <w:rsid w:val="00657D0B"/>
    <w:rsid w:val="006608FD"/>
    <w:rsid w:val="00665FEB"/>
    <w:rsid w:val="00666A56"/>
    <w:rsid w:val="006676F0"/>
    <w:rsid w:val="00671F22"/>
    <w:rsid w:val="0068574E"/>
    <w:rsid w:val="006A5C31"/>
    <w:rsid w:val="006B31A1"/>
    <w:rsid w:val="006B3EF9"/>
    <w:rsid w:val="006B59FC"/>
    <w:rsid w:val="006B6E28"/>
    <w:rsid w:val="006D3247"/>
    <w:rsid w:val="006D35EE"/>
    <w:rsid w:val="006E3DA8"/>
    <w:rsid w:val="006F20D2"/>
    <w:rsid w:val="006F6D07"/>
    <w:rsid w:val="007009B7"/>
    <w:rsid w:val="00711580"/>
    <w:rsid w:val="00714CF7"/>
    <w:rsid w:val="007168DD"/>
    <w:rsid w:val="00726EEB"/>
    <w:rsid w:val="0073107A"/>
    <w:rsid w:val="00735D7A"/>
    <w:rsid w:val="007422AA"/>
    <w:rsid w:val="00742F5E"/>
    <w:rsid w:val="00751DB6"/>
    <w:rsid w:val="00754B44"/>
    <w:rsid w:val="00756A0A"/>
    <w:rsid w:val="00757188"/>
    <w:rsid w:val="0077512F"/>
    <w:rsid w:val="00793293"/>
    <w:rsid w:val="00797212"/>
    <w:rsid w:val="007A38E9"/>
    <w:rsid w:val="007B02DE"/>
    <w:rsid w:val="007B4A0A"/>
    <w:rsid w:val="007C0B98"/>
    <w:rsid w:val="007D593C"/>
    <w:rsid w:val="007D718B"/>
    <w:rsid w:val="007E769B"/>
    <w:rsid w:val="007F6835"/>
    <w:rsid w:val="00800D06"/>
    <w:rsid w:val="00810473"/>
    <w:rsid w:val="0081477D"/>
    <w:rsid w:val="008158A9"/>
    <w:rsid w:val="008171E6"/>
    <w:rsid w:val="00821374"/>
    <w:rsid w:val="0082371B"/>
    <w:rsid w:val="0082473C"/>
    <w:rsid w:val="0083132B"/>
    <w:rsid w:val="00831C9F"/>
    <w:rsid w:val="0086494A"/>
    <w:rsid w:val="008655AB"/>
    <w:rsid w:val="0088516E"/>
    <w:rsid w:val="0088580F"/>
    <w:rsid w:val="0089134B"/>
    <w:rsid w:val="00897584"/>
    <w:rsid w:val="008A667D"/>
    <w:rsid w:val="008A69FF"/>
    <w:rsid w:val="008C1B2B"/>
    <w:rsid w:val="008C7166"/>
    <w:rsid w:val="008D03EA"/>
    <w:rsid w:val="008D4EE2"/>
    <w:rsid w:val="008F01B7"/>
    <w:rsid w:val="008F020D"/>
    <w:rsid w:val="00900CBC"/>
    <w:rsid w:val="00904980"/>
    <w:rsid w:val="0090553A"/>
    <w:rsid w:val="00907BB7"/>
    <w:rsid w:val="009101AE"/>
    <w:rsid w:val="009104DC"/>
    <w:rsid w:val="009157B4"/>
    <w:rsid w:val="00915DAF"/>
    <w:rsid w:val="00917F92"/>
    <w:rsid w:val="00925419"/>
    <w:rsid w:val="0092731C"/>
    <w:rsid w:val="009330A2"/>
    <w:rsid w:val="00937280"/>
    <w:rsid w:val="00937B11"/>
    <w:rsid w:val="00945BAA"/>
    <w:rsid w:val="0095467A"/>
    <w:rsid w:val="00965B11"/>
    <w:rsid w:val="00965F38"/>
    <w:rsid w:val="009660EB"/>
    <w:rsid w:val="009728BA"/>
    <w:rsid w:val="0097335D"/>
    <w:rsid w:val="00974BE2"/>
    <w:rsid w:val="00976381"/>
    <w:rsid w:val="009917EA"/>
    <w:rsid w:val="00993EFF"/>
    <w:rsid w:val="00997875"/>
    <w:rsid w:val="009A7F00"/>
    <w:rsid w:val="009B054A"/>
    <w:rsid w:val="009B0F9A"/>
    <w:rsid w:val="009B3B88"/>
    <w:rsid w:val="009C04D2"/>
    <w:rsid w:val="009C06B0"/>
    <w:rsid w:val="009C116F"/>
    <w:rsid w:val="009C1B49"/>
    <w:rsid w:val="009C2F13"/>
    <w:rsid w:val="009C481D"/>
    <w:rsid w:val="009D2B22"/>
    <w:rsid w:val="009D45C8"/>
    <w:rsid w:val="009D4E48"/>
    <w:rsid w:val="009D5F3B"/>
    <w:rsid w:val="009E6E6A"/>
    <w:rsid w:val="009E7C4C"/>
    <w:rsid w:val="00A13C1D"/>
    <w:rsid w:val="00A2562F"/>
    <w:rsid w:val="00A30034"/>
    <w:rsid w:val="00A343FA"/>
    <w:rsid w:val="00A355A8"/>
    <w:rsid w:val="00A6063F"/>
    <w:rsid w:val="00A63C2E"/>
    <w:rsid w:val="00A6707A"/>
    <w:rsid w:val="00A67F55"/>
    <w:rsid w:val="00A72692"/>
    <w:rsid w:val="00A93AD9"/>
    <w:rsid w:val="00AA3725"/>
    <w:rsid w:val="00AB384A"/>
    <w:rsid w:val="00AB45BA"/>
    <w:rsid w:val="00AD565F"/>
    <w:rsid w:val="00AD57D0"/>
    <w:rsid w:val="00AF255B"/>
    <w:rsid w:val="00AF34EE"/>
    <w:rsid w:val="00B02780"/>
    <w:rsid w:val="00B05AD7"/>
    <w:rsid w:val="00B102ED"/>
    <w:rsid w:val="00B11695"/>
    <w:rsid w:val="00B33D27"/>
    <w:rsid w:val="00B345FA"/>
    <w:rsid w:val="00B37310"/>
    <w:rsid w:val="00B52910"/>
    <w:rsid w:val="00B53EB9"/>
    <w:rsid w:val="00B543AF"/>
    <w:rsid w:val="00B54D71"/>
    <w:rsid w:val="00B63462"/>
    <w:rsid w:val="00B720E5"/>
    <w:rsid w:val="00B7299E"/>
    <w:rsid w:val="00B74E4A"/>
    <w:rsid w:val="00B74F6E"/>
    <w:rsid w:val="00B82FE7"/>
    <w:rsid w:val="00B87D99"/>
    <w:rsid w:val="00B9280A"/>
    <w:rsid w:val="00B935AE"/>
    <w:rsid w:val="00B935FC"/>
    <w:rsid w:val="00B94BAC"/>
    <w:rsid w:val="00BA34F8"/>
    <w:rsid w:val="00BA4C80"/>
    <w:rsid w:val="00BA52BE"/>
    <w:rsid w:val="00BB17F1"/>
    <w:rsid w:val="00BB1E28"/>
    <w:rsid w:val="00BB216F"/>
    <w:rsid w:val="00BB3CB6"/>
    <w:rsid w:val="00BB539A"/>
    <w:rsid w:val="00BC0F2B"/>
    <w:rsid w:val="00BE12B6"/>
    <w:rsid w:val="00BF6F5F"/>
    <w:rsid w:val="00C05BBC"/>
    <w:rsid w:val="00C14FB8"/>
    <w:rsid w:val="00C22035"/>
    <w:rsid w:val="00C229BA"/>
    <w:rsid w:val="00C305B7"/>
    <w:rsid w:val="00C33B72"/>
    <w:rsid w:val="00C33E0D"/>
    <w:rsid w:val="00C45B3C"/>
    <w:rsid w:val="00C50AD5"/>
    <w:rsid w:val="00C54E77"/>
    <w:rsid w:val="00C56ADA"/>
    <w:rsid w:val="00C64EF4"/>
    <w:rsid w:val="00C80734"/>
    <w:rsid w:val="00C90536"/>
    <w:rsid w:val="00C9117C"/>
    <w:rsid w:val="00C912DD"/>
    <w:rsid w:val="00C93B81"/>
    <w:rsid w:val="00C945C8"/>
    <w:rsid w:val="00CA23C0"/>
    <w:rsid w:val="00CB2D39"/>
    <w:rsid w:val="00CB7598"/>
    <w:rsid w:val="00CD5AF5"/>
    <w:rsid w:val="00CD7083"/>
    <w:rsid w:val="00CE39DC"/>
    <w:rsid w:val="00D003EF"/>
    <w:rsid w:val="00D01ABF"/>
    <w:rsid w:val="00D05AD4"/>
    <w:rsid w:val="00D17A88"/>
    <w:rsid w:val="00D31045"/>
    <w:rsid w:val="00D31E6B"/>
    <w:rsid w:val="00D3337B"/>
    <w:rsid w:val="00D4336C"/>
    <w:rsid w:val="00D43F91"/>
    <w:rsid w:val="00D44A88"/>
    <w:rsid w:val="00D457B9"/>
    <w:rsid w:val="00D501FB"/>
    <w:rsid w:val="00D620D0"/>
    <w:rsid w:val="00D63A43"/>
    <w:rsid w:val="00D95325"/>
    <w:rsid w:val="00D9690F"/>
    <w:rsid w:val="00DA3B67"/>
    <w:rsid w:val="00DB4E4C"/>
    <w:rsid w:val="00DB5065"/>
    <w:rsid w:val="00DB7957"/>
    <w:rsid w:val="00DC01E5"/>
    <w:rsid w:val="00DD2501"/>
    <w:rsid w:val="00DE5AD0"/>
    <w:rsid w:val="00DE6954"/>
    <w:rsid w:val="00DF3A95"/>
    <w:rsid w:val="00DF4D7F"/>
    <w:rsid w:val="00DF5F45"/>
    <w:rsid w:val="00DF6694"/>
    <w:rsid w:val="00E0460F"/>
    <w:rsid w:val="00E13EA6"/>
    <w:rsid w:val="00E14073"/>
    <w:rsid w:val="00E167FF"/>
    <w:rsid w:val="00E266FE"/>
    <w:rsid w:val="00E424E9"/>
    <w:rsid w:val="00E442D8"/>
    <w:rsid w:val="00E516A4"/>
    <w:rsid w:val="00E54DB1"/>
    <w:rsid w:val="00E60C8C"/>
    <w:rsid w:val="00E61BF4"/>
    <w:rsid w:val="00E7224E"/>
    <w:rsid w:val="00E72401"/>
    <w:rsid w:val="00E74C87"/>
    <w:rsid w:val="00E910F0"/>
    <w:rsid w:val="00EA310D"/>
    <w:rsid w:val="00EA35A2"/>
    <w:rsid w:val="00EB3A5C"/>
    <w:rsid w:val="00EB4EAF"/>
    <w:rsid w:val="00EB558C"/>
    <w:rsid w:val="00EB6C89"/>
    <w:rsid w:val="00EC21CF"/>
    <w:rsid w:val="00ED023B"/>
    <w:rsid w:val="00EE2353"/>
    <w:rsid w:val="00EF2A27"/>
    <w:rsid w:val="00EF47CC"/>
    <w:rsid w:val="00F00EAC"/>
    <w:rsid w:val="00F142FE"/>
    <w:rsid w:val="00F169ED"/>
    <w:rsid w:val="00F2485C"/>
    <w:rsid w:val="00F302C8"/>
    <w:rsid w:val="00F37F1D"/>
    <w:rsid w:val="00F45928"/>
    <w:rsid w:val="00F504F9"/>
    <w:rsid w:val="00F52C82"/>
    <w:rsid w:val="00F54571"/>
    <w:rsid w:val="00F548E6"/>
    <w:rsid w:val="00F54FC9"/>
    <w:rsid w:val="00F6072E"/>
    <w:rsid w:val="00F6084B"/>
    <w:rsid w:val="00F70668"/>
    <w:rsid w:val="00F717F1"/>
    <w:rsid w:val="00F908AA"/>
    <w:rsid w:val="00F90AFC"/>
    <w:rsid w:val="00FE5B9E"/>
    <w:rsid w:val="00FF08C2"/>
    <w:rsid w:val="00FF3A04"/>
    <w:rsid w:val="505128B6"/>
    <w:rsid w:val="55E77C1C"/>
    <w:rsid w:val="6D665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Cambria" w:hAnsi="Cambria" w:cs="黑体"/>
      <w:b/>
      <w:bCs/>
      <w:sz w:val="32"/>
      <w:szCs w:val="32"/>
    </w:rPr>
  </w:style>
  <w:style w:type="paragraph" w:styleId="4">
    <w:name w:val="heading 3"/>
    <w:basedOn w:val="1"/>
    <w:next w:val="1"/>
    <w:link w:val="25"/>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6"/>
    <w:unhideWhenUsed/>
    <w:qFormat/>
    <w:uiPriority w:val="9"/>
    <w:pPr>
      <w:keepNext/>
      <w:keepLines/>
      <w:spacing w:before="280" w:after="290" w:line="376" w:lineRule="auto"/>
      <w:outlineLvl w:val="3"/>
    </w:pPr>
    <w:rPr>
      <w:rFonts w:ascii="Cambria" w:hAnsi="Cambria" w:cs="黑体"/>
      <w:b/>
      <w:bCs/>
      <w:sz w:val="28"/>
      <w:szCs w:val="28"/>
    </w:rPr>
  </w:style>
  <w:style w:type="character" w:default="1" w:styleId="15">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Date"/>
    <w:basedOn w:val="1"/>
    <w:next w:val="1"/>
    <w:link w:val="29"/>
    <w:semiHidden/>
    <w:unhideWhenUsed/>
    <w:qFormat/>
    <w:uiPriority w:val="0"/>
    <w:pPr>
      <w:ind w:left="100" w:leftChars="2500"/>
    </w:pPr>
  </w:style>
  <w:style w:type="paragraph" w:styleId="8">
    <w:name w:val="Balloon Text"/>
    <w:basedOn w:val="1"/>
    <w:link w:val="28"/>
    <w:unhideWhenUsed/>
    <w:qFormat/>
    <w:uiPriority w:val="99"/>
    <w:rPr>
      <w:sz w:val="18"/>
      <w:szCs w:val="18"/>
    </w:rPr>
  </w:style>
  <w:style w:type="paragraph" w:styleId="9">
    <w:name w:val="footer"/>
    <w:basedOn w:val="1"/>
    <w:link w:val="22"/>
    <w:unhideWhenUsed/>
    <w:qFormat/>
    <w:uiPriority w:val="99"/>
    <w:pPr>
      <w:tabs>
        <w:tab w:val="center" w:pos="4153"/>
        <w:tab w:val="right" w:pos="8306"/>
      </w:tabs>
      <w:snapToGrid w:val="0"/>
      <w:jc w:val="left"/>
    </w:pPr>
    <w:rPr>
      <w:sz w:val="18"/>
      <w:szCs w:val="18"/>
    </w:rPr>
  </w:style>
  <w:style w:type="paragraph" w:styleId="10">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76" w:lineRule="auto"/>
      <w:jc w:val="left"/>
    </w:pPr>
    <w:rPr>
      <w:rFonts w:ascii="Calibri" w:hAnsi="Calibri" w:cs="黑体"/>
      <w:kern w:val="0"/>
      <w:sz w:val="22"/>
      <w:szCs w:val="22"/>
    </w:rPr>
  </w:style>
  <w:style w:type="paragraph" w:styleId="12">
    <w:name w:val="toc 2"/>
    <w:basedOn w:val="1"/>
    <w:next w:val="1"/>
    <w:unhideWhenUsed/>
    <w:qFormat/>
    <w:uiPriority w:val="39"/>
    <w:pPr>
      <w:ind w:left="420" w:leftChars="200"/>
    </w:p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6">
    <w:name w:val="FollowedHyperlink"/>
    <w:basedOn w:val="15"/>
    <w:semiHidden/>
    <w:unhideWhenUsed/>
    <w:qFormat/>
    <w:uiPriority w:val="0"/>
    <w:rPr>
      <w:color w:val="800080" w:themeColor="followedHyperlink"/>
      <w:u w:val="single"/>
      <w14:textFill>
        <w14:solidFill>
          <w14:schemeClr w14:val="folHlink"/>
        </w14:solidFill>
      </w14:textFill>
    </w:rPr>
  </w:style>
  <w:style w:type="character" w:styleId="17">
    <w:name w:val="Hyperlink"/>
    <w:basedOn w:val="15"/>
    <w:unhideWhenUsed/>
    <w:qFormat/>
    <w:uiPriority w:val="99"/>
    <w:rPr>
      <w:color w:val="0000FF"/>
      <w:u w:val="single"/>
    </w:rPr>
  </w:style>
  <w:style w:type="paragraph" w:customStyle="1" w:styleId="18">
    <w:name w:val="无间隔1"/>
    <w:link w:val="27"/>
    <w:qFormat/>
    <w:uiPriority w:val="1"/>
    <w:rPr>
      <w:rFonts w:ascii="Calibri" w:hAnsi="Calibri" w:eastAsia="宋体" w:cs="Times New Roman"/>
      <w:sz w:val="22"/>
      <w:szCs w:val="22"/>
      <w:lang w:val="en-US" w:eastAsia="zh-CN" w:bidi="ar-SA"/>
    </w:rPr>
  </w:style>
  <w:style w:type="paragraph" w:customStyle="1" w:styleId="19">
    <w:name w:val="TOC 标题1"/>
    <w:basedOn w:val="2"/>
    <w:next w:val="1"/>
    <w:unhideWhenUsed/>
    <w:qFormat/>
    <w:uiPriority w:val="39"/>
    <w:pPr>
      <w:widowControl/>
      <w:spacing w:before="480" w:after="0" w:line="276" w:lineRule="auto"/>
      <w:jc w:val="left"/>
      <w:outlineLvl w:val="9"/>
    </w:pPr>
    <w:rPr>
      <w:rFonts w:ascii="Cambria" w:hAnsi="Cambria" w:cs="黑体"/>
      <w:color w:val="365F90"/>
      <w:kern w:val="0"/>
      <w:sz w:val="28"/>
      <w:szCs w:val="28"/>
    </w:rPr>
  </w:style>
  <w:style w:type="paragraph" w:customStyle="1" w:styleId="20">
    <w:name w:val="Indent Normal"/>
    <w:basedOn w:val="1"/>
    <w:qFormat/>
    <w:uiPriority w:val="0"/>
    <w:pPr>
      <w:spacing w:line="360" w:lineRule="auto"/>
      <w:ind w:firstLine="150" w:firstLineChars="150"/>
    </w:pPr>
    <w:rPr>
      <w:sz w:val="24"/>
    </w:rPr>
  </w:style>
  <w:style w:type="character" w:customStyle="1" w:styleId="21">
    <w:name w:val="页眉 Char"/>
    <w:basedOn w:val="15"/>
    <w:link w:val="10"/>
    <w:qFormat/>
    <w:uiPriority w:val="99"/>
    <w:rPr>
      <w:sz w:val="18"/>
      <w:szCs w:val="18"/>
    </w:rPr>
  </w:style>
  <w:style w:type="character" w:customStyle="1" w:styleId="22">
    <w:name w:val="页脚 Char"/>
    <w:basedOn w:val="15"/>
    <w:link w:val="9"/>
    <w:qFormat/>
    <w:uiPriority w:val="99"/>
    <w:rPr>
      <w:sz w:val="18"/>
      <w:szCs w:val="18"/>
    </w:rPr>
  </w:style>
  <w:style w:type="character" w:customStyle="1" w:styleId="23">
    <w:name w:val="标题 1 Char"/>
    <w:basedOn w:val="15"/>
    <w:link w:val="2"/>
    <w:qFormat/>
    <w:uiPriority w:val="9"/>
    <w:rPr>
      <w:rFonts w:ascii="Times New Roman" w:hAnsi="Times New Roman" w:eastAsia="宋体" w:cs="Times New Roman"/>
      <w:b/>
      <w:bCs/>
      <w:kern w:val="44"/>
      <w:sz w:val="44"/>
      <w:szCs w:val="44"/>
    </w:rPr>
  </w:style>
  <w:style w:type="character" w:customStyle="1" w:styleId="24">
    <w:name w:val="标题 2 Char"/>
    <w:basedOn w:val="15"/>
    <w:link w:val="3"/>
    <w:qFormat/>
    <w:uiPriority w:val="9"/>
    <w:rPr>
      <w:rFonts w:ascii="Cambria" w:hAnsi="Cambria" w:eastAsia="宋体" w:cs="黑体"/>
      <w:b/>
      <w:bCs/>
      <w:sz w:val="32"/>
      <w:szCs w:val="32"/>
    </w:rPr>
  </w:style>
  <w:style w:type="character" w:customStyle="1" w:styleId="25">
    <w:name w:val="标题 3 Char"/>
    <w:basedOn w:val="15"/>
    <w:link w:val="4"/>
    <w:qFormat/>
    <w:uiPriority w:val="9"/>
    <w:rPr>
      <w:rFonts w:ascii="Times New Roman" w:hAnsi="Times New Roman" w:eastAsia="宋体" w:cs="Times New Roman"/>
      <w:b/>
      <w:bCs/>
      <w:sz w:val="32"/>
      <w:szCs w:val="32"/>
    </w:rPr>
  </w:style>
  <w:style w:type="character" w:customStyle="1" w:styleId="26">
    <w:name w:val="标题 4 Char"/>
    <w:basedOn w:val="15"/>
    <w:link w:val="5"/>
    <w:qFormat/>
    <w:uiPriority w:val="9"/>
    <w:rPr>
      <w:rFonts w:ascii="Cambria" w:hAnsi="Cambria" w:eastAsia="宋体" w:cs="黑体"/>
      <w:b/>
      <w:bCs/>
      <w:sz w:val="28"/>
      <w:szCs w:val="28"/>
    </w:rPr>
  </w:style>
  <w:style w:type="character" w:customStyle="1" w:styleId="27">
    <w:name w:val="无间隔 Char"/>
    <w:link w:val="18"/>
    <w:qFormat/>
    <w:uiPriority w:val="1"/>
    <w:rPr>
      <w:rFonts w:ascii="Calibri" w:hAnsi="Calibri" w:eastAsia="宋体" w:cs="Times New Roman"/>
      <w:kern w:val="0"/>
      <w:sz w:val="22"/>
    </w:rPr>
  </w:style>
  <w:style w:type="character" w:customStyle="1" w:styleId="28">
    <w:name w:val="批注框文本 Char"/>
    <w:basedOn w:val="15"/>
    <w:link w:val="8"/>
    <w:semiHidden/>
    <w:qFormat/>
    <w:uiPriority w:val="99"/>
    <w:rPr>
      <w:rFonts w:ascii="Times New Roman" w:hAnsi="Times New Roman" w:eastAsia="宋体" w:cs="Times New Roman"/>
      <w:sz w:val="18"/>
      <w:szCs w:val="18"/>
    </w:rPr>
  </w:style>
  <w:style w:type="character" w:customStyle="1" w:styleId="29">
    <w:name w:val="日期 Char"/>
    <w:basedOn w:val="15"/>
    <w:link w:val="7"/>
    <w:semiHidden/>
    <w:qFormat/>
    <w:uiPriority w:val="0"/>
    <w:rPr>
      <w:rFonts w:ascii="Times New Roman" w:hAnsi="Times New Roman" w:cs="Times New Roman"/>
      <w:kern w:val="2"/>
      <w:sz w:val="21"/>
      <w:szCs w:val="24"/>
    </w:rPr>
  </w:style>
  <w:style w:type="character" w:customStyle="1" w:styleId="30">
    <w:name w:val="welfont"/>
    <w:basedOn w:val="15"/>
    <w:qFormat/>
    <w:uiPriority w:val="0"/>
  </w:style>
  <w:style w:type="paragraph" w:styleId="3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customXml" Target="../customXml/item1.xml"/><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AE3F9D-1303-4E8F-A509-799BEFC80EB9}">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22</Pages>
  <Words>666</Words>
  <Characters>3800</Characters>
  <Lines>31</Lines>
  <Paragraphs>8</Paragraphs>
  <TotalTime>72</TotalTime>
  <ScaleCrop>false</ScaleCrop>
  <LinksUpToDate>false</LinksUpToDate>
  <CharactersWithSpaces>4458</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2017-07-03T13:30:00Z</dcterms:created>
  <dc:creator>NTKO</dc:creator>
  <cp:lastModifiedBy>limpid~</cp:lastModifiedBy>
  <dcterms:modified xsi:type="dcterms:W3CDTF">2020-12-14T07:39:20Z</dcterms:modified>
  <dc:title>安徽合肥公共资源交易_x000b_网上商城系统</dc:title>
  <cp:revision>544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